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E4E199F" w14:textId="77777777" w:rsidR="001A69B2" w:rsidRDefault="00000000">
      <w:pPr>
        <w:spacing w:after="0" w:line="259" w:lineRule="auto"/>
        <w:ind w:left="152" w:right="0" w:hanging="10"/>
        <w:jc w:val="left"/>
      </w:pPr>
      <w:r>
        <w:rPr>
          <w:sz w:val="18"/>
        </w:rPr>
        <w:t xml:space="preserve">Ref.  A. Generales                                                                                                                            </w:t>
      </w:r>
    </w:p>
    <w:p w14:paraId="6539ABBF" w14:textId="77777777" w:rsidR="001A69B2" w:rsidRDefault="00000000">
      <w:pPr>
        <w:spacing w:after="0" w:line="259" w:lineRule="auto"/>
        <w:ind w:left="-5" w:right="0" w:hanging="10"/>
        <w:jc w:val="left"/>
      </w:pPr>
      <w:r>
        <w:rPr>
          <w:sz w:val="18"/>
        </w:rPr>
        <w:t xml:space="preserve">Signatura. JMCD/np </w:t>
      </w:r>
    </w:p>
    <w:p w14:paraId="707EA70F" w14:textId="77777777" w:rsidR="001A69B2" w:rsidRDefault="00000000">
      <w:pPr>
        <w:pStyle w:val="Ttulo1"/>
        <w:ind w:left="340" w:hanging="185"/>
      </w:pPr>
      <w:r>
        <w:t xml:space="preserve">E C R E T O </w:t>
      </w:r>
    </w:p>
    <w:p w14:paraId="45DBE123" w14:textId="77777777" w:rsidR="001A69B2" w:rsidRDefault="00000000">
      <w:pPr>
        <w:spacing w:after="7" w:line="259" w:lineRule="auto"/>
        <w:ind w:left="142" w:right="0" w:firstLine="0"/>
        <w:jc w:val="left"/>
      </w:pPr>
      <w:r>
        <w:rPr>
          <w:rFonts w:ascii="Calibri" w:eastAsia="Calibri" w:hAnsi="Calibri" w:cs="Calibri"/>
          <w:b/>
        </w:rPr>
        <w:t xml:space="preserve"> </w:t>
      </w:r>
    </w:p>
    <w:p w14:paraId="1F58CAC4" w14:textId="77777777" w:rsidR="001A69B2" w:rsidRDefault="00000000">
      <w:pPr>
        <w:spacing w:after="0"/>
        <w:ind w:left="137" w:right="0" w:hanging="10"/>
      </w:pPr>
      <w:r>
        <w:t xml:space="preserve">Fecha: A la fecha de la firma electrónica. </w:t>
      </w:r>
    </w:p>
    <w:p w14:paraId="2C678CE2" w14:textId="77777777" w:rsidR="001A69B2" w:rsidRDefault="00000000">
      <w:pPr>
        <w:spacing w:after="56"/>
        <w:ind w:left="137" w:right="0" w:hanging="10"/>
      </w:pPr>
      <w:r>
        <w:rPr>
          <w:b/>
        </w:rPr>
        <w:t xml:space="preserve">ASUNTO: </w:t>
      </w:r>
      <w:r>
        <w:t xml:space="preserve">CONCESIÓN DE SUBVENCIÓN NOMINATIVA A FAVOR DEL </w:t>
      </w:r>
      <w:r>
        <w:rPr>
          <w:b/>
        </w:rPr>
        <w:t>CLUB DEPORTIVO VOLEIBOL GUAGUAS</w:t>
      </w:r>
      <w:r>
        <w:t xml:space="preserve"> PARA AYUDA A LA GESTIÓN – SEGUNDO PAGO TEMPORADA 2025/2026.</w:t>
      </w:r>
      <w:r>
        <w:rPr>
          <w:b/>
        </w:rPr>
        <w:t xml:space="preserve"> </w:t>
      </w:r>
      <w:r>
        <w:t xml:space="preserve">Expediente n.º 799/2025 </w:t>
      </w:r>
    </w:p>
    <w:p w14:paraId="1B947F1D" w14:textId="77777777" w:rsidR="001A69B2" w:rsidRDefault="00000000">
      <w:pPr>
        <w:spacing w:after="0" w:line="259" w:lineRule="auto"/>
        <w:ind w:left="142" w:right="0" w:firstLine="0"/>
        <w:jc w:val="left"/>
      </w:pPr>
      <w:r>
        <w:t xml:space="preserve"> </w:t>
      </w:r>
    </w:p>
    <w:p w14:paraId="2ADD3A2D" w14:textId="77777777" w:rsidR="001A69B2" w:rsidRDefault="00000000">
      <w:pPr>
        <w:spacing w:after="0"/>
        <w:ind w:left="137" w:right="0" w:hanging="10"/>
      </w:pPr>
      <w:r>
        <w:t xml:space="preserve">En uso de las facultades que me confiere el artículo 15 de los Estatutos del Instituto Insular de Deportes de Gran Canaria (en adelante, IID), y según el nombramiento conferido por el Decreto n.º 29/2023, de 24 de junio, del Presidente del Cabildo de Gran Canaria. </w:t>
      </w:r>
    </w:p>
    <w:p w14:paraId="040DA47F" w14:textId="77777777" w:rsidR="001A69B2" w:rsidRDefault="00000000">
      <w:pPr>
        <w:spacing w:after="0" w:line="259" w:lineRule="auto"/>
        <w:ind w:left="142" w:right="0" w:firstLine="0"/>
        <w:jc w:val="left"/>
      </w:pPr>
      <w:r>
        <w:t xml:space="preserve"> </w:t>
      </w:r>
    </w:p>
    <w:p w14:paraId="1A6C4EF1" w14:textId="77777777" w:rsidR="001A69B2" w:rsidRDefault="00000000">
      <w:pPr>
        <w:spacing w:after="0"/>
        <w:ind w:left="137" w:right="0" w:hanging="10"/>
      </w:pPr>
      <w:r>
        <w:t xml:space="preserve">Visto el expediente administrativo de la subvención nominativa a la entidad Club Deportivo Voleibol Guaguas, con NIF n.º G76371350, para la “ayuda a la gestión” del equipo senior de máxima categoría del club, correspondiente al segundo pago de la temporada 2025/2026. </w:t>
      </w:r>
    </w:p>
    <w:p w14:paraId="481D2CDF" w14:textId="77777777" w:rsidR="001A69B2" w:rsidRDefault="00000000">
      <w:pPr>
        <w:spacing w:after="0" w:line="259" w:lineRule="auto"/>
        <w:ind w:left="142" w:right="0" w:firstLine="0"/>
        <w:jc w:val="left"/>
      </w:pPr>
      <w:r>
        <w:t xml:space="preserve"> </w:t>
      </w:r>
    </w:p>
    <w:p w14:paraId="224F3F21" w14:textId="77777777" w:rsidR="001A69B2" w:rsidRDefault="00000000">
      <w:pPr>
        <w:spacing w:after="0"/>
        <w:ind w:left="137" w:right="0" w:hanging="10"/>
      </w:pPr>
      <w:r>
        <w:rPr>
          <w:rFonts w:ascii="Calibri" w:eastAsia="Calibri" w:hAnsi="Calibri" w:cs="Calibri"/>
          <w:noProof/>
        </w:rPr>
        <mc:AlternateContent>
          <mc:Choice Requires="wpg">
            <w:drawing>
              <wp:anchor distT="0" distB="0" distL="114300" distR="114300" simplePos="0" relativeHeight="251658240" behindDoc="1" locked="0" layoutInCell="1" allowOverlap="1" wp14:anchorId="342FC55E" wp14:editId="27B373CD">
                <wp:simplePos x="0" y="0"/>
                <wp:positionH relativeFrom="column">
                  <wp:posOffset>-511987</wp:posOffset>
                </wp:positionH>
                <wp:positionV relativeFrom="paragraph">
                  <wp:posOffset>-2691798</wp:posOffset>
                </wp:positionV>
                <wp:extent cx="6201969" cy="3453385"/>
                <wp:effectExtent l="0" t="0" r="0" b="0"/>
                <wp:wrapNone/>
                <wp:docPr id="16265" name="Group 16265"/>
                <wp:cNvGraphicFramePr/>
                <a:graphic xmlns:a="http://schemas.openxmlformats.org/drawingml/2006/main">
                  <a:graphicData uri="http://schemas.microsoft.com/office/word/2010/wordprocessingGroup">
                    <wpg:wgp>
                      <wpg:cNvGrpSpPr/>
                      <wpg:grpSpPr>
                        <a:xfrm>
                          <a:off x="0" y="0"/>
                          <a:ext cx="6201969" cy="3453385"/>
                          <a:chOff x="0" y="0"/>
                          <a:chExt cx="6201969" cy="3453385"/>
                        </a:xfrm>
                      </wpg:grpSpPr>
                      <wps:wsp>
                        <wps:cNvPr id="19378" name="Shape 19378"/>
                        <wps:cNvSpPr/>
                        <wps:spPr>
                          <a:xfrm>
                            <a:off x="505892" y="0"/>
                            <a:ext cx="27432" cy="185928"/>
                          </a:xfrm>
                          <a:custGeom>
                            <a:avLst/>
                            <a:gdLst/>
                            <a:ahLst/>
                            <a:cxnLst/>
                            <a:rect l="0" t="0" r="0" b="0"/>
                            <a:pathLst>
                              <a:path w="27432" h="185928">
                                <a:moveTo>
                                  <a:pt x="0" y="0"/>
                                </a:moveTo>
                                <a:lnTo>
                                  <a:pt x="27432" y="0"/>
                                </a:lnTo>
                                <a:lnTo>
                                  <a:pt x="27432" y="185928"/>
                                </a:lnTo>
                                <a:lnTo>
                                  <a:pt x="0" y="18592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9379" name="Shape 19379"/>
                        <wps:cNvSpPr/>
                        <wps:spPr>
                          <a:xfrm>
                            <a:off x="505892" y="185928"/>
                            <a:ext cx="27432" cy="185928"/>
                          </a:xfrm>
                          <a:custGeom>
                            <a:avLst/>
                            <a:gdLst/>
                            <a:ahLst/>
                            <a:cxnLst/>
                            <a:rect l="0" t="0" r="0" b="0"/>
                            <a:pathLst>
                              <a:path w="27432" h="185928">
                                <a:moveTo>
                                  <a:pt x="0" y="0"/>
                                </a:moveTo>
                                <a:lnTo>
                                  <a:pt x="27432" y="0"/>
                                </a:lnTo>
                                <a:lnTo>
                                  <a:pt x="27432" y="185928"/>
                                </a:lnTo>
                                <a:lnTo>
                                  <a:pt x="0" y="18592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9380" name="Shape 19380"/>
                        <wps:cNvSpPr/>
                        <wps:spPr>
                          <a:xfrm>
                            <a:off x="505892" y="371856"/>
                            <a:ext cx="27432" cy="185928"/>
                          </a:xfrm>
                          <a:custGeom>
                            <a:avLst/>
                            <a:gdLst/>
                            <a:ahLst/>
                            <a:cxnLst/>
                            <a:rect l="0" t="0" r="0" b="0"/>
                            <a:pathLst>
                              <a:path w="27432" h="185928">
                                <a:moveTo>
                                  <a:pt x="0" y="0"/>
                                </a:moveTo>
                                <a:lnTo>
                                  <a:pt x="27432" y="0"/>
                                </a:lnTo>
                                <a:lnTo>
                                  <a:pt x="27432" y="185928"/>
                                </a:lnTo>
                                <a:lnTo>
                                  <a:pt x="0" y="18592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9381" name="Shape 19381"/>
                        <wps:cNvSpPr/>
                        <wps:spPr>
                          <a:xfrm>
                            <a:off x="505892" y="557785"/>
                            <a:ext cx="27432" cy="184404"/>
                          </a:xfrm>
                          <a:custGeom>
                            <a:avLst/>
                            <a:gdLst/>
                            <a:ahLst/>
                            <a:cxnLst/>
                            <a:rect l="0" t="0" r="0" b="0"/>
                            <a:pathLst>
                              <a:path w="27432" h="184404">
                                <a:moveTo>
                                  <a:pt x="0" y="0"/>
                                </a:moveTo>
                                <a:lnTo>
                                  <a:pt x="27432" y="0"/>
                                </a:lnTo>
                                <a:lnTo>
                                  <a:pt x="27432" y="184404"/>
                                </a:lnTo>
                                <a:lnTo>
                                  <a:pt x="0" y="18440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9382" name="Shape 19382"/>
                        <wps:cNvSpPr/>
                        <wps:spPr>
                          <a:xfrm>
                            <a:off x="505892" y="940384"/>
                            <a:ext cx="27432" cy="27737"/>
                          </a:xfrm>
                          <a:custGeom>
                            <a:avLst/>
                            <a:gdLst/>
                            <a:ahLst/>
                            <a:cxnLst/>
                            <a:rect l="0" t="0" r="0" b="0"/>
                            <a:pathLst>
                              <a:path w="27432" h="27737">
                                <a:moveTo>
                                  <a:pt x="0" y="0"/>
                                </a:moveTo>
                                <a:lnTo>
                                  <a:pt x="27432" y="0"/>
                                </a:lnTo>
                                <a:lnTo>
                                  <a:pt x="27432" y="27737"/>
                                </a:lnTo>
                                <a:lnTo>
                                  <a:pt x="0" y="2773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9383" name="Shape 19383"/>
                        <wps:cNvSpPr/>
                        <wps:spPr>
                          <a:xfrm>
                            <a:off x="533324" y="940384"/>
                            <a:ext cx="5668645" cy="27737"/>
                          </a:xfrm>
                          <a:custGeom>
                            <a:avLst/>
                            <a:gdLst/>
                            <a:ahLst/>
                            <a:cxnLst/>
                            <a:rect l="0" t="0" r="0" b="0"/>
                            <a:pathLst>
                              <a:path w="5668645" h="27737">
                                <a:moveTo>
                                  <a:pt x="0" y="0"/>
                                </a:moveTo>
                                <a:lnTo>
                                  <a:pt x="5668645" y="0"/>
                                </a:lnTo>
                                <a:lnTo>
                                  <a:pt x="5668645" y="27737"/>
                                </a:lnTo>
                                <a:lnTo>
                                  <a:pt x="0" y="2773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9384" name="Shape 19384"/>
                        <wps:cNvSpPr/>
                        <wps:spPr>
                          <a:xfrm>
                            <a:off x="505892" y="742189"/>
                            <a:ext cx="27432" cy="198120"/>
                          </a:xfrm>
                          <a:custGeom>
                            <a:avLst/>
                            <a:gdLst/>
                            <a:ahLst/>
                            <a:cxnLst/>
                            <a:rect l="0" t="0" r="0" b="0"/>
                            <a:pathLst>
                              <a:path w="27432" h="198120">
                                <a:moveTo>
                                  <a:pt x="0" y="0"/>
                                </a:moveTo>
                                <a:lnTo>
                                  <a:pt x="27432" y="0"/>
                                </a:lnTo>
                                <a:lnTo>
                                  <a:pt x="27432" y="198120"/>
                                </a:lnTo>
                                <a:lnTo>
                                  <a:pt x="0" y="19812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14" name="Shape 214"/>
                        <wps:cNvSpPr/>
                        <wps:spPr>
                          <a:xfrm>
                            <a:off x="0" y="1014985"/>
                            <a:ext cx="403860" cy="2438400"/>
                          </a:xfrm>
                          <a:custGeom>
                            <a:avLst/>
                            <a:gdLst/>
                            <a:ahLst/>
                            <a:cxnLst/>
                            <a:rect l="0" t="0" r="0" b="0"/>
                            <a:pathLst>
                              <a:path w="403860" h="2438400">
                                <a:moveTo>
                                  <a:pt x="0" y="2438400"/>
                                </a:moveTo>
                                <a:lnTo>
                                  <a:pt x="403860" y="2438400"/>
                                </a:lnTo>
                                <a:lnTo>
                                  <a:pt x="403860" y="0"/>
                                </a:lnTo>
                                <a:lnTo>
                                  <a:pt x="0" y="0"/>
                                </a:lnTo>
                                <a:close/>
                              </a:path>
                            </a:pathLst>
                          </a:custGeom>
                          <a:ln w="9525" cap="flat">
                            <a:miter lim="127000"/>
                          </a:ln>
                        </wps:spPr>
                        <wps:style>
                          <a:lnRef idx="1">
                            <a:srgbClr val="000000"/>
                          </a:lnRef>
                          <a:fillRef idx="0">
                            <a:srgbClr val="000000">
                              <a:alpha val="0"/>
                            </a:srgbClr>
                          </a:fillRef>
                          <a:effectRef idx="0">
                            <a:scrgbClr r="0" g="0" b="0"/>
                          </a:effectRef>
                          <a:fontRef idx="none"/>
                        </wps:style>
                        <wps:bodyPr/>
                      </wps:wsp>
                      <wps:wsp>
                        <wps:cNvPr id="216" name="Rectangle 216"/>
                        <wps:cNvSpPr/>
                        <wps:spPr>
                          <a:xfrm rot="-5399999">
                            <a:off x="-1496836" y="1690507"/>
                            <a:ext cx="3565150" cy="103226"/>
                          </a:xfrm>
                          <a:prstGeom prst="rect">
                            <a:avLst/>
                          </a:prstGeom>
                          <a:ln>
                            <a:noFill/>
                          </a:ln>
                        </wps:spPr>
                        <wps:txbx>
                          <w:txbxContent>
                            <w:p w14:paraId="6C6B78D4" w14:textId="77777777" w:rsidR="001A69B2" w:rsidRDefault="00000000">
                              <w:pPr>
                                <w:spacing w:after="160" w:line="259" w:lineRule="auto"/>
                                <w:ind w:left="0" w:right="0" w:firstLine="0"/>
                                <w:jc w:val="left"/>
                              </w:pPr>
                              <w:r>
                                <w:rPr>
                                  <w:rFonts w:ascii="Calibri" w:eastAsia="Calibri" w:hAnsi="Calibri" w:cs="Calibri"/>
                                  <w:sz w:val="12"/>
                                </w:rPr>
                                <w:t xml:space="preserve">Revisado y Conforme: El Jefe de Servicio de Asuntos Generales del IID                 </w:t>
                              </w:r>
                            </w:p>
                          </w:txbxContent>
                        </wps:txbx>
                        <wps:bodyPr horzOverflow="overflow" vert="horz" lIns="0" tIns="0" rIns="0" bIns="0" rtlCol="0">
                          <a:noAutofit/>
                        </wps:bodyPr>
                      </wps:wsp>
                      <wps:wsp>
                        <wps:cNvPr id="217" name="Rectangle 217"/>
                        <wps:cNvSpPr/>
                        <wps:spPr>
                          <a:xfrm rot="-5399999">
                            <a:off x="-2183" y="3078480"/>
                            <a:ext cx="547268" cy="103226"/>
                          </a:xfrm>
                          <a:prstGeom prst="rect">
                            <a:avLst/>
                          </a:prstGeom>
                          <a:ln>
                            <a:noFill/>
                          </a:ln>
                        </wps:spPr>
                        <wps:txbx>
                          <w:txbxContent>
                            <w:p w14:paraId="1A7419DD" w14:textId="77777777" w:rsidR="001A69B2" w:rsidRDefault="00000000">
                              <w:pPr>
                                <w:spacing w:after="160" w:line="259" w:lineRule="auto"/>
                                <w:ind w:left="0" w:right="0" w:firstLine="0"/>
                                <w:jc w:val="left"/>
                              </w:pPr>
                              <w:r>
                                <w:rPr>
                                  <w:rFonts w:ascii="Calibri" w:eastAsia="Calibri" w:hAnsi="Calibri" w:cs="Calibri"/>
                                  <w:sz w:val="12"/>
                                </w:rPr>
                                <w:t xml:space="preserve">                        </w:t>
                              </w:r>
                            </w:p>
                          </w:txbxContent>
                        </wps:txbx>
                        <wps:bodyPr horzOverflow="overflow" vert="horz" lIns="0" tIns="0" rIns="0" bIns="0" rtlCol="0">
                          <a:noAutofit/>
                        </wps:bodyPr>
                      </wps:wsp>
                      <wps:wsp>
                        <wps:cNvPr id="218" name="Rectangle 218"/>
                        <wps:cNvSpPr/>
                        <wps:spPr>
                          <a:xfrm rot="-5399999">
                            <a:off x="96338" y="2758150"/>
                            <a:ext cx="348452" cy="119743"/>
                          </a:xfrm>
                          <a:prstGeom prst="rect">
                            <a:avLst/>
                          </a:prstGeom>
                          <a:ln>
                            <a:noFill/>
                          </a:ln>
                        </wps:spPr>
                        <wps:txbx>
                          <w:txbxContent>
                            <w:p w14:paraId="69AE214E" w14:textId="77777777" w:rsidR="001A69B2" w:rsidRDefault="00000000">
                              <w:pPr>
                                <w:spacing w:after="160" w:line="259" w:lineRule="auto"/>
                                <w:ind w:left="0" w:right="0" w:firstLine="0"/>
                                <w:jc w:val="left"/>
                              </w:pPr>
                              <w:r>
                                <w:rPr>
                                  <w:rFonts w:ascii="Calibri" w:eastAsia="Calibri" w:hAnsi="Calibri" w:cs="Calibri"/>
                                  <w:sz w:val="14"/>
                                </w:rPr>
                                <w:t xml:space="preserve">             </w:t>
                              </w:r>
                            </w:p>
                          </w:txbxContent>
                        </wps:txbx>
                        <wps:bodyPr horzOverflow="overflow" vert="horz" lIns="0" tIns="0" rIns="0" bIns="0" rtlCol="0">
                          <a:noAutofit/>
                        </wps:bodyPr>
                      </wps:wsp>
                      <wps:wsp>
                        <wps:cNvPr id="219" name="Rectangle 219"/>
                        <wps:cNvSpPr/>
                        <wps:spPr>
                          <a:xfrm rot="-5399999">
                            <a:off x="-604915" y="1794515"/>
                            <a:ext cx="1750959" cy="119742"/>
                          </a:xfrm>
                          <a:prstGeom prst="rect">
                            <a:avLst/>
                          </a:prstGeom>
                          <a:ln>
                            <a:noFill/>
                          </a:ln>
                        </wps:spPr>
                        <wps:txbx>
                          <w:txbxContent>
                            <w:p w14:paraId="403DC79F" w14:textId="77777777" w:rsidR="001A69B2" w:rsidRDefault="00000000">
                              <w:pPr>
                                <w:spacing w:after="160" w:line="259" w:lineRule="auto"/>
                                <w:ind w:left="0" w:right="0" w:firstLine="0"/>
                                <w:jc w:val="left"/>
                              </w:pPr>
                              <w:r>
                                <w:rPr>
                                  <w:rFonts w:ascii="Calibri" w:eastAsia="Calibri" w:hAnsi="Calibri" w:cs="Calibri"/>
                                  <w:sz w:val="14"/>
                                </w:rPr>
                                <w:t>Fdo:  Jose María Cabrera Domínguez</w:t>
                              </w:r>
                            </w:p>
                          </w:txbxContent>
                        </wps:txbx>
                        <wps:bodyPr horzOverflow="overflow" vert="horz" lIns="0" tIns="0" rIns="0" bIns="0" rtlCol="0">
                          <a:noAutofit/>
                        </wps:bodyPr>
                      </wps:wsp>
                      <wps:wsp>
                        <wps:cNvPr id="220" name="Rectangle 220"/>
                        <wps:cNvSpPr/>
                        <wps:spPr>
                          <a:xfrm rot="-5399999">
                            <a:off x="257280" y="1336926"/>
                            <a:ext cx="26568" cy="119743"/>
                          </a:xfrm>
                          <a:prstGeom prst="rect">
                            <a:avLst/>
                          </a:prstGeom>
                          <a:ln>
                            <a:noFill/>
                          </a:ln>
                        </wps:spPr>
                        <wps:txbx>
                          <w:txbxContent>
                            <w:p w14:paraId="6DD905E4" w14:textId="77777777" w:rsidR="001A69B2" w:rsidRDefault="00000000">
                              <w:pPr>
                                <w:spacing w:after="160" w:line="259" w:lineRule="auto"/>
                                <w:ind w:left="0" w:right="0" w:firstLine="0"/>
                                <w:jc w:val="left"/>
                              </w:pPr>
                              <w:r>
                                <w:rPr>
                                  <w:rFonts w:ascii="Calibri" w:eastAsia="Calibri" w:hAnsi="Calibri" w:cs="Calibri"/>
                                  <w:sz w:val="14"/>
                                </w:rPr>
                                <w:t xml:space="preserve"> </w:t>
                              </w:r>
                            </w:p>
                          </w:txbxContent>
                        </wps:txbx>
                        <wps:bodyPr horzOverflow="overflow" vert="horz" lIns="0" tIns="0" rIns="0" bIns="0" rtlCol="0">
                          <a:noAutofit/>
                        </wps:bodyPr>
                      </wps:wsp>
                    </wpg:wgp>
                  </a:graphicData>
                </a:graphic>
              </wp:anchor>
            </w:drawing>
          </mc:Choice>
          <mc:Fallback>
            <w:pict>
              <v:group w14:anchorId="342FC55E" id="Group 16265" o:spid="_x0000_s1026" style="position:absolute;left:0;text-align:left;margin-left:-40.3pt;margin-top:-211.95pt;width:488.35pt;height:271.9pt;z-index:-251658240" coordsize="62019,34533"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">
                <v:shape id="Shape 19378" o:spid="_x0000_s1027" style="position:absolute;left:5058;width:275;height:1859;visibility:visible;mso-wrap-style:square;v-text-anchor:top" coordsize="27432,18592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" path="m,l27432,r,185928l,185928,,e" fillcolor="black" stroked="f" strokeweight="0">
                  <v:stroke miterlimit="83231f" joinstyle="miter"/>
                  <v:path arrowok="t" textboxrect="0,0,27432,185928"/>
                </v:shape>
                <v:shape id="Shape 19379" o:spid="_x0000_s1028" style="position:absolute;left:5058;top:1859;width:275;height:1859;visibility:visible;mso-wrap-style:square;v-text-anchor:top" coordsize="27432,18592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" path="m,l27432,r,185928l,185928,,e" fillcolor="black" stroked="f" strokeweight="0">
                  <v:stroke miterlimit="83231f" joinstyle="miter"/>
                  <v:path arrowok="t" textboxrect="0,0,27432,185928"/>
                </v:shape>
                <v:shape id="Shape 19380" o:spid="_x0000_s1029" style="position:absolute;left:5058;top:3718;width:275;height:1859;visibility:visible;mso-wrap-style:square;v-text-anchor:top" coordsize="27432,18592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" path="m,l27432,r,185928l,185928,,e" fillcolor="black" stroked="f" strokeweight="0">
                  <v:stroke miterlimit="83231f" joinstyle="miter"/>
                  <v:path arrowok="t" textboxrect="0,0,27432,185928"/>
                </v:shape>
                <v:shape id="Shape 19381" o:spid="_x0000_s1030" style="position:absolute;left:5058;top:5577;width:275;height:1844;visibility:visible;mso-wrap-style:square;v-text-anchor:top" coordsize="27432,18440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" path="m,l27432,r,184404l,184404,,e" fillcolor="black" stroked="f" strokeweight="0">
                  <v:stroke miterlimit="83231f" joinstyle="miter"/>
                  <v:path arrowok="t" textboxrect="0,0,27432,184404"/>
                </v:shape>
                <v:shape id="Shape 19382" o:spid="_x0000_s1031" style="position:absolute;left:5058;top:9403;width:275;height:278;visibility:visible;mso-wrap-style:square;v-text-anchor:top" coordsize="27432,2773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" path="m,l27432,r,27737l,27737,,e" fillcolor="black" stroked="f" strokeweight="0">
                  <v:stroke miterlimit="83231f" joinstyle="miter"/>
                  <v:path arrowok="t" textboxrect="0,0,27432,27737"/>
                </v:shape>
                <v:shape id="Shape 19383" o:spid="_x0000_s1032" style="position:absolute;left:5333;top:9403;width:56686;height:278;visibility:visible;mso-wrap-style:square;v-text-anchor:top" coordsize="5668645,2773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" path="m,l5668645,r,27737l,27737,,e" fillcolor="black" stroked="f" strokeweight="0">
                  <v:stroke miterlimit="83231f" joinstyle="miter"/>
                  <v:path arrowok="t" textboxrect="0,0,5668645,27737"/>
                </v:shape>
                <v:shape id="Shape 19384" o:spid="_x0000_s1033" style="position:absolute;left:5058;top:7421;width:275;height:1982;visibility:visible;mso-wrap-style:square;v-text-anchor:top" coordsize="27432,19812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" path="m,l27432,r,198120l,198120,,e" fillcolor="black" stroked="f" strokeweight="0">
                  <v:stroke miterlimit="83231f" joinstyle="miter"/>
                  <v:path arrowok="t" textboxrect="0,0,27432,198120"/>
                </v:shape>
                <v:shape id="Shape 214" o:spid="_x0000_s1034" style="position:absolute;top:10149;width:4038;height:24384;visibility:visible;mso-wrap-style:square;v-text-anchor:top" coordsize="403860,24384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" path="m,2438400r403860,l403860,,,,,2438400xe" filled="f">
                  <v:stroke miterlimit="83231f" joinstyle="miter"/>
                  <v:path arrowok="t" textboxrect="0,0,403860,2438400"/>
                </v:shape>
                <v:rect id="Rectangle 216" o:spid="_x0000_s1035" style="position:absolute;left:-14968;top:16905;width:35650;height:1032;rotation:-5898239fd;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" filled="f" stroked="f">
                  <v:textbox inset="0,0,0,0">
                    <w:txbxContent>
                      <w:p w14:paraId="6C6B78D4" w14:textId="77777777" w:rsidR="001A69B2" w:rsidRDefault="00000000">
                        <w:pPr>
                          <w:spacing w:after="160" w:line="259" w:lineRule="auto"/>
                          <w:ind w:left="0" w:right="0" w:firstLine="0"/>
                          <w:jc w:val="left"/>
                        </w:pPr>
                        <w:r>
                          <w:rPr>
                            <w:rFonts w:ascii="Calibri" w:eastAsia="Calibri" w:hAnsi="Calibri" w:cs="Calibri"/>
                            <w:sz w:val="12"/>
                          </w:rPr>
                          <w:t xml:space="preserve">Revisado y Conforme: El Jefe de Servicio de Asuntos Generales del IID                 </w:t>
                        </w:r>
                      </w:p>
                    </w:txbxContent>
                  </v:textbox>
                </v:rect>
                <v:rect id="Rectangle 217" o:spid="_x0000_s1036" style="position:absolute;left:-23;top:30785;width:5473;height:1032;rotation:-5898239fd;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" filled="f" stroked="f">
                  <v:textbox inset="0,0,0,0">
                    <w:txbxContent>
                      <w:p w14:paraId="1A7419DD" w14:textId="77777777" w:rsidR="001A69B2" w:rsidRDefault="00000000">
                        <w:pPr>
                          <w:spacing w:after="160" w:line="259" w:lineRule="auto"/>
                          <w:ind w:left="0" w:right="0" w:firstLine="0"/>
                          <w:jc w:val="left"/>
                        </w:pPr>
                        <w:r>
                          <w:rPr>
                            <w:rFonts w:ascii="Calibri" w:eastAsia="Calibri" w:hAnsi="Calibri" w:cs="Calibri"/>
                            <w:sz w:val="12"/>
                          </w:rPr>
                          <w:t xml:space="preserve">                        </w:t>
                        </w:r>
                      </w:p>
                    </w:txbxContent>
                  </v:textbox>
                </v:rect>
                <v:rect id="Rectangle 218" o:spid="_x0000_s1037" style="position:absolute;left:962;top:27581;width:3485;height:1198;rotation:-5898239fd;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" filled="f" stroked="f">
                  <v:textbox inset="0,0,0,0">
                    <w:txbxContent>
                      <w:p w14:paraId="69AE214E" w14:textId="77777777" w:rsidR="001A69B2" w:rsidRDefault="00000000">
                        <w:pPr>
                          <w:spacing w:after="160" w:line="259" w:lineRule="auto"/>
                          <w:ind w:left="0" w:right="0" w:firstLine="0"/>
                          <w:jc w:val="left"/>
                        </w:pPr>
                        <w:r>
                          <w:rPr>
                            <w:rFonts w:ascii="Calibri" w:eastAsia="Calibri" w:hAnsi="Calibri" w:cs="Calibri"/>
                            <w:sz w:val="14"/>
                          </w:rPr>
                          <w:t xml:space="preserve">             </w:t>
                        </w:r>
                      </w:p>
                    </w:txbxContent>
                  </v:textbox>
                </v:rect>
                <v:rect id="Rectangle 219" o:spid="_x0000_s1038" style="position:absolute;left:-6050;top:17945;width:17509;height:1198;rotation:-5898239fd;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" filled="f" stroked="f">
                  <v:textbox inset="0,0,0,0">
                    <w:txbxContent>
                      <w:p w14:paraId="403DC79F" w14:textId="77777777" w:rsidR="001A69B2" w:rsidRDefault="00000000">
                        <w:pPr>
                          <w:spacing w:after="160" w:line="259" w:lineRule="auto"/>
                          <w:ind w:left="0" w:right="0" w:firstLine="0"/>
                          <w:jc w:val="left"/>
                        </w:pPr>
                        <w:r>
                          <w:rPr>
                            <w:rFonts w:ascii="Calibri" w:eastAsia="Calibri" w:hAnsi="Calibri" w:cs="Calibri"/>
                            <w:sz w:val="14"/>
                          </w:rPr>
                          <w:t>Fdo:  Jose María Cabrera Domínguez</w:t>
                        </w:r>
                      </w:p>
                    </w:txbxContent>
                  </v:textbox>
                </v:rect>
                <v:rect id="Rectangle 220" o:spid="_x0000_s1039" style="position:absolute;left:2572;top:13369;width:265;height:1198;rotation:-5898239fd;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" filled="f" stroked="f">
                  <v:textbox inset="0,0,0,0">
                    <w:txbxContent>
                      <w:p w14:paraId="6DD905E4" w14:textId="77777777" w:rsidR="001A69B2" w:rsidRDefault="00000000">
                        <w:pPr>
                          <w:spacing w:after="160" w:line="259" w:lineRule="auto"/>
                          <w:ind w:left="0" w:right="0" w:firstLine="0"/>
                          <w:jc w:val="left"/>
                        </w:pPr>
                        <w:r>
                          <w:rPr>
                            <w:rFonts w:ascii="Calibri" w:eastAsia="Calibri" w:hAnsi="Calibri" w:cs="Calibri"/>
                            <w:sz w:val="14"/>
                          </w:rPr>
                          <w:t xml:space="preserve"> </w:t>
                        </w:r>
                      </w:p>
                    </w:txbxContent>
                  </v:textbox>
                </v:rect>
              </v:group>
            </w:pict>
          </mc:Fallback>
        </mc:AlternateContent>
      </w:r>
      <w:r>
        <w:t xml:space="preserve">Visto el informe del Jefe de Servicio de Asuntos Generales, de fecha 9 de marzo de 2026, cuya propuesta se transcribe en la parte dispositiva del presente Decreto, y aceptando dicho informe, que sirve de motivación a esta resolución y se adjunta, como documento anexo, en la notificación del decreto al interesado, conforme al artículo 88.6 de la Ley 39/2015, de 1 de octubre, del Procedimiento Administrativo Común de las Administraciones Públicas. </w:t>
      </w:r>
    </w:p>
    <w:p w14:paraId="55359FD7" w14:textId="77777777" w:rsidR="001A69B2" w:rsidRDefault="00000000">
      <w:pPr>
        <w:spacing w:after="0" w:line="259" w:lineRule="auto"/>
        <w:ind w:left="142" w:right="0" w:firstLine="0"/>
        <w:jc w:val="left"/>
      </w:pPr>
      <w:r>
        <w:rPr>
          <w:rFonts w:ascii="Calibri" w:eastAsia="Calibri" w:hAnsi="Calibri" w:cs="Calibri"/>
          <w:noProof/>
        </w:rPr>
        <mc:AlternateContent>
          <mc:Choice Requires="wpg">
            <w:drawing>
              <wp:anchor distT="0" distB="0" distL="114300" distR="114300" simplePos="0" relativeHeight="251659264" behindDoc="0" locked="0" layoutInCell="1" allowOverlap="1" wp14:anchorId="2A6E5258" wp14:editId="6559CFC2">
                <wp:simplePos x="0" y="0"/>
                <wp:positionH relativeFrom="page">
                  <wp:posOffset>970788</wp:posOffset>
                </wp:positionH>
                <wp:positionV relativeFrom="page">
                  <wp:posOffset>5687695</wp:posOffset>
                </wp:positionV>
                <wp:extent cx="495300" cy="2800350"/>
                <wp:effectExtent l="0" t="0" r="0" b="0"/>
                <wp:wrapSquare wrapText="bothSides"/>
                <wp:docPr id="16266" name="Group 16266"/>
                <wp:cNvGraphicFramePr/>
                <a:graphic xmlns:a="http://schemas.openxmlformats.org/drawingml/2006/main">
                  <a:graphicData uri="http://schemas.microsoft.com/office/word/2010/wordprocessingGroup">
                    <wpg:wgp>
                      <wpg:cNvGrpSpPr/>
                      <wpg:grpSpPr>
                        <a:xfrm>
                          <a:off x="0" y="0"/>
                          <a:ext cx="495300" cy="2800350"/>
                          <a:chOff x="0" y="0"/>
                          <a:chExt cx="495300" cy="2800350"/>
                        </a:xfrm>
                      </wpg:grpSpPr>
                      <wps:wsp>
                        <wps:cNvPr id="203" name="Shape 203"/>
                        <wps:cNvSpPr/>
                        <wps:spPr>
                          <a:xfrm>
                            <a:off x="0" y="0"/>
                            <a:ext cx="495300" cy="2800350"/>
                          </a:xfrm>
                          <a:custGeom>
                            <a:avLst/>
                            <a:gdLst/>
                            <a:ahLst/>
                            <a:cxnLst/>
                            <a:rect l="0" t="0" r="0" b="0"/>
                            <a:pathLst>
                              <a:path w="495300" h="2800350">
                                <a:moveTo>
                                  <a:pt x="0" y="2800350"/>
                                </a:moveTo>
                                <a:lnTo>
                                  <a:pt x="495300" y="2800350"/>
                                </a:lnTo>
                                <a:lnTo>
                                  <a:pt x="495300" y="0"/>
                                </a:lnTo>
                                <a:lnTo>
                                  <a:pt x="0" y="0"/>
                                </a:lnTo>
                                <a:close/>
                              </a:path>
                            </a:pathLst>
                          </a:custGeom>
                          <a:ln w="9525" cap="flat">
                            <a:miter lim="127000"/>
                          </a:ln>
                        </wps:spPr>
                        <wps:style>
                          <a:lnRef idx="1">
                            <a:srgbClr val="000000"/>
                          </a:lnRef>
                          <a:fillRef idx="0">
                            <a:srgbClr val="000000">
                              <a:alpha val="0"/>
                            </a:srgbClr>
                          </a:fillRef>
                          <a:effectRef idx="0">
                            <a:scrgbClr r="0" g="0" b="0"/>
                          </a:effectRef>
                          <a:fontRef idx="none"/>
                        </wps:style>
                        <wps:bodyPr/>
                      </wps:wsp>
                      <wps:wsp>
                        <wps:cNvPr id="204" name="Rectangle 204"/>
                        <wps:cNvSpPr/>
                        <wps:spPr>
                          <a:xfrm rot="-5399999">
                            <a:off x="-400893" y="1457014"/>
                            <a:ext cx="1130313" cy="103226"/>
                          </a:xfrm>
                          <a:prstGeom prst="rect">
                            <a:avLst/>
                          </a:prstGeom>
                          <a:ln>
                            <a:noFill/>
                          </a:ln>
                        </wps:spPr>
                        <wps:txbx>
                          <w:txbxContent>
                            <w:p w14:paraId="2DDF59B5" w14:textId="77777777" w:rsidR="001A69B2" w:rsidRDefault="00000000">
                              <w:pPr>
                                <w:spacing w:after="160" w:line="259" w:lineRule="auto"/>
                                <w:ind w:left="0" w:right="0" w:firstLine="0"/>
                                <w:jc w:val="left"/>
                              </w:pPr>
                              <w:r>
                                <w:rPr>
                                  <w:rFonts w:ascii="Calibri" w:eastAsia="Calibri" w:hAnsi="Calibri" w:cs="Calibri"/>
                                  <w:sz w:val="12"/>
                                </w:rPr>
                                <w:t>A propuesta de la Directora</w:t>
                              </w:r>
                            </w:p>
                          </w:txbxContent>
                        </wps:txbx>
                        <wps:bodyPr horzOverflow="overflow" vert="horz" lIns="0" tIns="0" rIns="0" bIns="0" rtlCol="0">
                          <a:noAutofit/>
                        </wps:bodyPr>
                      </wps:wsp>
                      <wps:wsp>
                        <wps:cNvPr id="205" name="Rectangle 205"/>
                        <wps:cNvSpPr/>
                        <wps:spPr>
                          <a:xfrm rot="-5399999">
                            <a:off x="148756" y="1156272"/>
                            <a:ext cx="31012" cy="103226"/>
                          </a:xfrm>
                          <a:prstGeom prst="rect">
                            <a:avLst/>
                          </a:prstGeom>
                          <a:ln>
                            <a:noFill/>
                          </a:ln>
                        </wps:spPr>
                        <wps:txbx>
                          <w:txbxContent>
                            <w:p w14:paraId="35E7E374" w14:textId="77777777" w:rsidR="001A69B2" w:rsidRDefault="00000000">
                              <w:pPr>
                                <w:spacing w:after="160" w:line="259" w:lineRule="auto"/>
                                <w:ind w:left="0" w:right="0" w:firstLine="0"/>
                                <w:jc w:val="left"/>
                              </w:pPr>
                              <w:r>
                                <w:rPr>
                                  <w:rFonts w:ascii="Calibri" w:eastAsia="Calibri" w:hAnsi="Calibri" w:cs="Calibri"/>
                                  <w:sz w:val="12"/>
                                </w:rPr>
                                <w:t>-</w:t>
                              </w:r>
                            </w:p>
                          </w:txbxContent>
                        </wps:txbx>
                        <wps:bodyPr horzOverflow="overflow" vert="horz" lIns="0" tIns="0" rIns="0" bIns="0" rtlCol="0">
                          <a:noAutofit/>
                        </wps:bodyPr>
                      </wps:wsp>
                      <wps:wsp>
                        <wps:cNvPr id="206" name="Rectangle 206"/>
                        <wps:cNvSpPr/>
                        <wps:spPr>
                          <a:xfrm rot="-5399999">
                            <a:off x="-148389" y="836265"/>
                            <a:ext cx="625305" cy="103226"/>
                          </a:xfrm>
                          <a:prstGeom prst="rect">
                            <a:avLst/>
                          </a:prstGeom>
                          <a:ln>
                            <a:noFill/>
                          </a:ln>
                        </wps:spPr>
                        <wps:txbx>
                          <w:txbxContent>
                            <w:p w14:paraId="54FF9433" w14:textId="77777777" w:rsidR="001A69B2" w:rsidRDefault="00000000">
                              <w:pPr>
                                <w:spacing w:after="160" w:line="259" w:lineRule="auto"/>
                                <w:ind w:left="0" w:right="0" w:firstLine="0"/>
                                <w:jc w:val="left"/>
                              </w:pPr>
                              <w:r>
                                <w:rPr>
                                  <w:rFonts w:ascii="Calibri" w:eastAsia="Calibri" w:hAnsi="Calibri" w:cs="Calibri"/>
                                  <w:sz w:val="12"/>
                                </w:rPr>
                                <w:t>Gerente del IID</w:t>
                              </w:r>
                            </w:p>
                          </w:txbxContent>
                        </wps:txbx>
                        <wps:bodyPr horzOverflow="overflow" vert="horz" lIns="0" tIns="0" rIns="0" bIns="0" rtlCol="0">
                          <a:noAutofit/>
                        </wps:bodyPr>
                      </wps:wsp>
                      <wps:wsp>
                        <wps:cNvPr id="207" name="Rectangle 207"/>
                        <wps:cNvSpPr/>
                        <wps:spPr>
                          <a:xfrm rot="-5399999">
                            <a:off x="152810" y="666169"/>
                            <a:ext cx="22904" cy="103226"/>
                          </a:xfrm>
                          <a:prstGeom prst="rect">
                            <a:avLst/>
                          </a:prstGeom>
                          <a:ln>
                            <a:noFill/>
                          </a:ln>
                        </wps:spPr>
                        <wps:txbx>
                          <w:txbxContent>
                            <w:p w14:paraId="55E219CD" w14:textId="77777777" w:rsidR="001A69B2" w:rsidRDefault="00000000">
                              <w:pPr>
                                <w:spacing w:after="160" w:line="259" w:lineRule="auto"/>
                                <w:ind w:left="0" w:right="0" w:firstLine="0"/>
                                <w:jc w:val="left"/>
                              </w:pPr>
                              <w:r>
                                <w:rPr>
                                  <w:rFonts w:ascii="Calibri" w:eastAsia="Calibri" w:hAnsi="Calibri" w:cs="Calibri"/>
                                  <w:sz w:val="12"/>
                                </w:rPr>
                                <w:t xml:space="preserve"> </w:t>
                              </w:r>
                            </w:p>
                          </w:txbxContent>
                        </wps:txbx>
                        <wps:bodyPr horzOverflow="overflow" vert="horz" lIns="0" tIns="0" rIns="0" bIns="0" rtlCol="0">
                          <a:noAutofit/>
                        </wps:bodyPr>
                      </wps:wsp>
                      <wps:wsp>
                        <wps:cNvPr id="14977" name="Rectangle 14977"/>
                        <wps:cNvSpPr/>
                        <wps:spPr>
                          <a:xfrm rot="-5399999">
                            <a:off x="-95090" y="2038660"/>
                            <a:ext cx="2771408" cy="103226"/>
                          </a:xfrm>
                          <a:prstGeom prst="rect">
                            <a:avLst/>
                          </a:prstGeom>
                          <a:ln>
                            <a:noFill/>
                          </a:ln>
                        </wps:spPr>
                        <wps:txbx>
                          <w:txbxContent>
                            <w:p w14:paraId="75766401" w14:textId="77777777" w:rsidR="001A69B2" w:rsidRDefault="00000000">
                              <w:pPr>
                                <w:spacing w:after="160" w:line="259" w:lineRule="auto"/>
                                <w:ind w:left="0" w:right="0" w:firstLine="0"/>
                                <w:jc w:val="left"/>
                              </w:pPr>
                              <w:r>
                                <w:rPr>
                                  <w:rFonts w:ascii="Calibri" w:eastAsia="Calibri" w:hAnsi="Calibri" w:cs="Calibri"/>
                                  <w:sz w:val="12"/>
                                </w:rPr>
                                <w:t>(</w:t>
                              </w:r>
                            </w:p>
                          </w:txbxContent>
                        </wps:txbx>
                        <wps:bodyPr horzOverflow="overflow" vert="horz" lIns="0" tIns="0" rIns="0" bIns="0" rtlCol="0">
                          <a:noAutofit/>
                        </wps:bodyPr>
                      </wps:wsp>
                      <wps:wsp>
                        <wps:cNvPr id="14978" name="Rectangle 14978"/>
                        <wps:cNvSpPr/>
                        <wps:spPr>
                          <a:xfrm rot="-5399999">
                            <a:off x="-2078843" y="54908"/>
                            <a:ext cx="2771408" cy="103226"/>
                          </a:xfrm>
                          <a:prstGeom prst="rect">
                            <a:avLst/>
                          </a:prstGeom>
                          <a:ln>
                            <a:noFill/>
                          </a:ln>
                        </wps:spPr>
                        <wps:txbx>
                          <w:txbxContent>
                            <w:p w14:paraId="1FFFA24E" w14:textId="77777777" w:rsidR="001A69B2" w:rsidRDefault="00000000">
                              <w:pPr>
                                <w:spacing w:after="160" w:line="259" w:lineRule="auto"/>
                                <w:ind w:left="0" w:right="0" w:firstLine="0"/>
                                <w:jc w:val="left"/>
                              </w:pPr>
                              <w:r>
                                <w:rPr>
                                  <w:rFonts w:ascii="Calibri" w:eastAsia="Calibri" w:hAnsi="Calibri" w:cs="Calibri"/>
                                  <w:sz w:val="12"/>
                                </w:rPr>
                                <w:t>2023)</w:t>
                              </w:r>
                            </w:p>
                          </w:txbxContent>
                        </wps:txbx>
                        <wps:bodyPr horzOverflow="overflow" vert="horz" lIns="0" tIns="0" rIns="0" bIns="0" rtlCol="0">
                          <a:noAutofit/>
                        </wps:bodyPr>
                      </wps:wsp>
                      <wps:wsp>
                        <wps:cNvPr id="14979" name="Rectangle 14979"/>
                        <wps:cNvSpPr/>
                        <wps:spPr>
                          <a:xfrm rot="-5399999">
                            <a:off x="-1047933" y="1085818"/>
                            <a:ext cx="2771408" cy="103226"/>
                          </a:xfrm>
                          <a:prstGeom prst="rect">
                            <a:avLst/>
                          </a:prstGeom>
                          <a:ln>
                            <a:noFill/>
                          </a:ln>
                        </wps:spPr>
                        <wps:txbx>
                          <w:txbxContent>
                            <w:p w14:paraId="4C4BEC3D" w14:textId="77777777" w:rsidR="001A69B2" w:rsidRDefault="00000000">
                              <w:pPr>
                                <w:spacing w:after="160" w:line="259" w:lineRule="auto"/>
                                <w:ind w:left="0" w:right="0" w:firstLine="0"/>
                                <w:jc w:val="left"/>
                              </w:pPr>
                              <w:r>
                                <w:rPr>
                                  <w:rFonts w:ascii="Calibri" w:eastAsia="Calibri" w:hAnsi="Calibri" w:cs="Calibri"/>
                                  <w:sz w:val="12"/>
                                </w:rPr>
                                <w:t xml:space="preserve">Acuerdo Consejo de Gobierno Insular de 5 de septiembre de </w:t>
                              </w:r>
                            </w:p>
                          </w:txbxContent>
                        </wps:txbx>
                        <wps:bodyPr horzOverflow="overflow" vert="horz" lIns="0" tIns="0" rIns="0" bIns="0" rtlCol="0">
                          <a:noAutofit/>
                        </wps:bodyPr>
                      </wps:wsp>
                      <wps:wsp>
                        <wps:cNvPr id="209" name="Rectangle 209"/>
                        <wps:cNvSpPr/>
                        <wps:spPr>
                          <a:xfrm rot="-5399999">
                            <a:off x="246104" y="285746"/>
                            <a:ext cx="26569" cy="119743"/>
                          </a:xfrm>
                          <a:prstGeom prst="rect">
                            <a:avLst/>
                          </a:prstGeom>
                          <a:ln>
                            <a:noFill/>
                          </a:ln>
                        </wps:spPr>
                        <wps:txbx>
                          <w:txbxContent>
                            <w:p w14:paraId="40DDE96B" w14:textId="77777777" w:rsidR="001A69B2" w:rsidRDefault="00000000">
                              <w:pPr>
                                <w:spacing w:after="160" w:line="259" w:lineRule="auto"/>
                                <w:ind w:left="0" w:right="0" w:firstLine="0"/>
                                <w:jc w:val="left"/>
                              </w:pPr>
                              <w:r>
                                <w:rPr>
                                  <w:rFonts w:ascii="Calibri" w:eastAsia="Calibri" w:hAnsi="Calibri" w:cs="Calibri"/>
                                  <w:sz w:val="14"/>
                                </w:rPr>
                                <w:t xml:space="preserve"> </w:t>
                              </w:r>
                            </w:p>
                          </w:txbxContent>
                        </wps:txbx>
                        <wps:bodyPr horzOverflow="overflow" vert="horz" lIns="0" tIns="0" rIns="0" bIns="0" rtlCol="0">
                          <a:noAutofit/>
                        </wps:bodyPr>
                      </wps:wsp>
                      <wps:wsp>
                        <wps:cNvPr id="210" name="Rectangle 210"/>
                        <wps:cNvSpPr/>
                        <wps:spPr>
                          <a:xfrm rot="-5399999">
                            <a:off x="234283" y="1595614"/>
                            <a:ext cx="263572" cy="119742"/>
                          </a:xfrm>
                          <a:prstGeom prst="rect">
                            <a:avLst/>
                          </a:prstGeom>
                          <a:ln>
                            <a:noFill/>
                          </a:ln>
                        </wps:spPr>
                        <wps:txbx>
                          <w:txbxContent>
                            <w:p w14:paraId="597E76C3" w14:textId="77777777" w:rsidR="001A69B2" w:rsidRDefault="00000000">
                              <w:pPr>
                                <w:spacing w:after="160" w:line="259" w:lineRule="auto"/>
                                <w:ind w:left="0" w:right="0" w:firstLine="0"/>
                                <w:jc w:val="left"/>
                              </w:pPr>
                              <w:r>
                                <w:rPr>
                                  <w:rFonts w:ascii="Calibri" w:eastAsia="Calibri" w:hAnsi="Calibri" w:cs="Calibri"/>
                                  <w:sz w:val="14"/>
                                </w:rPr>
                                <w:t xml:space="preserve">Fdo:  </w:t>
                              </w:r>
                            </w:p>
                          </w:txbxContent>
                        </wps:txbx>
                        <wps:bodyPr horzOverflow="overflow" vert="horz" lIns="0" tIns="0" rIns="0" bIns="0" rtlCol="0">
                          <a:noAutofit/>
                        </wps:bodyPr>
                      </wps:wsp>
                      <wps:wsp>
                        <wps:cNvPr id="211" name="Rectangle 211"/>
                        <wps:cNvSpPr/>
                        <wps:spPr>
                          <a:xfrm rot="-5399999">
                            <a:off x="-133978" y="1029233"/>
                            <a:ext cx="1000095" cy="119742"/>
                          </a:xfrm>
                          <a:prstGeom prst="rect">
                            <a:avLst/>
                          </a:prstGeom>
                          <a:ln>
                            <a:noFill/>
                          </a:ln>
                        </wps:spPr>
                        <wps:txbx>
                          <w:txbxContent>
                            <w:p w14:paraId="63813503" w14:textId="77777777" w:rsidR="001A69B2" w:rsidRDefault="00000000">
                              <w:pPr>
                                <w:spacing w:after="160" w:line="259" w:lineRule="auto"/>
                                <w:ind w:left="0" w:right="0" w:firstLine="0"/>
                                <w:jc w:val="left"/>
                              </w:pPr>
                              <w:r>
                                <w:rPr>
                                  <w:rFonts w:ascii="Calibri" w:eastAsia="Calibri" w:hAnsi="Calibri" w:cs="Calibri"/>
                                  <w:sz w:val="14"/>
                                </w:rPr>
                                <w:t>Leticia López Estrada</w:t>
                              </w:r>
                            </w:p>
                          </w:txbxContent>
                        </wps:txbx>
                        <wps:bodyPr horzOverflow="overflow" vert="horz" lIns="0" tIns="0" rIns="0" bIns="0" rtlCol="0">
                          <a:noAutofit/>
                        </wps:bodyPr>
                      </wps:wsp>
                      <wps:wsp>
                        <wps:cNvPr id="212" name="Rectangle 212"/>
                        <wps:cNvSpPr/>
                        <wps:spPr>
                          <a:xfrm rot="-5399999">
                            <a:off x="333678" y="716862"/>
                            <a:ext cx="50673" cy="184382"/>
                          </a:xfrm>
                          <a:prstGeom prst="rect">
                            <a:avLst/>
                          </a:prstGeom>
                          <a:ln>
                            <a:noFill/>
                          </a:ln>
                        </wps:spPr>
                        <wps:txbx>
                          <w:txbxContent>
                            <w:p w14:paraId="786D8ECB" w14:textId="77777777" w:rsidR="001A69B2" w:rsidRDefault="00000000">
                              <w:pPr>
                                <w:spacing w:after="160" w:line="259" w:lineRule="auto"/>
                                <w:ind w:left="0" w:right="0" w:firstLine="0"/>
                                <w:jc w:val="left"/>
                              </w:pPr>
                              <w:r>
                                <w:rPr>
                                  <w:rFonts w:ascii="Times New Roman" w:eastAsia="Times New Roman" w:hAnsi="Times New Roman" w:cs="Times New Roman"/>
                                  <w:sz w:val="24"/>
                                </w:rPr>
                                <w:t xml:space="preserve"> </w:t>
                              </w:r>
                            </w:p>
                          </w:txbxContent>
                        </wps:txbx>
                        <wps:bodyPr horzOverflow="overflow" vert="horz" lIns="0" tIns="0" rIns="0" bIns="0" rtlCol="0">
                          <a:noAutofit/>
                        </wps:bodyPr>
                      </wps:wsp>
                    </wpg:wgp>
                  </a:graphicData>
                </a:graphic>
              </wp:anchor>
            </w:drawing>
          </mc:Choice>
          <mc:Fallback xmlns:a="http://schemas.openxmlformats.org/drawingml/2006/main">
            <w:pict>
              <v:group id="Group 16266" style="width:39pt;height:220.5pt;position:absolute;mso-position-horizontal-relative:page;mso-position-horizontal:absolute;margin-left:76.44pt;mso-position-vertical-relative:page;margin-top:447.85pt;" coordsize="4953,28003">
                <v:shape id="Shape 203" style="position:absolute;width:4953;height:28003;left:0;top:0;" coordsize="495300,2800350" path="m0,2800350l495300,2800350l495300,0l0,0x">
                  <v:stroke weight="0.75pt" endcap="flat" joinstyle="miter" miterlimit="10" on="true" color="#000000"/>
                  <v:fill on="false" color="#000000" opacity="0"/>
                </v:shape>
                <v:rect id="Rectangle 204" style="position:absolute;width:11303;height:1032;left:-4008;top:14570;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sz w:val="12"/>
                          </w:rPr>
                          <w:t xml:space="preserve">A propuesta de la Directora</w:t>
                        </w:r>
                      </w:p>
                    </w:txbxContent>
                  </v:textbox>
                </v:rect>
                <v:rect id="Rectangle 205" style="position:absolute;width:310;height:1032;left:1487;top:11562;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sz w:val="12"/>
                          </w:rPr>
                          <w:t xml:space="preserve">-</w:t>
                        </w:r>
                      </w:p>
                    </w:txbxContent>
                  </v:textbox>
                </v:rect>
                <v:rect id="Rectangle 206" style="position:absolute;width:6253;height:1032;left:-1483;top:8362;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sz w:val="12"/>
                          </w:rPr>
                          <w:t xml:space="preserve">Gerente del IID</w:t>
                        </w:r>
                      </w:p>
                    </w:txbxContent>
                  </v:textbox>
                </v:rect>
                <v:rect id="Rectangle 207" style="position:absolute;width:229;height:1032;left:1528;top:6661;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sz w:val="12"/>
                          </w:rPr>
                          <w:t xml:space="preserve"> </w:t>
                        </w:r>
                      </w:p>
                    </w:txbxContent>
                  </v:textbox>
                </v:rect>
                <v:rect id="Rectangle 14977" style="position:absolute;width:27714;height:1032;left:-950;top:20386;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sz w:val="12"/>
                          </w:rPr>
                          <w:t xml:space="preserve">(</w:t>
                        </w:r>
                      </w:p>
                    </w:txbxContent>
                  </v:textbox>
                </v:rect>
                <v:rect id="Rectangle 14978" style="position:absolute;width:27714;height:1032;left:-20788;top:549;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sz w:val="12"/>
                          </w:rPr>
                          <w:t xml:space="preserve">2023)</w:t>
                        </w:r>
                      </w:p>
                    </w:txbxContent>
                  </v:textbox>
                </v:rect>
                <v:rect id="Rectangle 14979" style="position:absolute;width:27714;height:1032;left:-10479;top:10858;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sz w:val="12"/>
                          </w:rPr>
                          <w:t xml:space="preserve">Acuerdo Consejo de Gobierno Insular de 5 de septiembre de </w:t>
                        </w:r>
                      </w:p>
                    </w:txbxContent>
                  </v:textbox>
                </v:rect>
                <v:rect id="Rectangle 209" style="position:absolute;width:265;height:1197;left:2461;top:2857;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sz w:val="14"/>
                          </w:rPr>
                          <w:t xml:space="preserve"> </w:t>
                        </w:r>
                      </w:p>
                    </w:txbxContent>
                  </v:textbox>
                </v:rect>
                <v:rect id="Rectangle 210" style="position:absolute;width:2635;height:1197;left:2342;top:15956;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sz w:val="14"/>
                          </w:rPr>
                          <w:t xml:space="preserve">Fdo:  </w:t>
                        </w:r>
                      </w:p>
                    </w:txbxContent>
                  </v:textbox>
                </v:rect>
                <v:rect id="Rectangle 211" style="position:absolute;width:10000;height:1197;left:-1339;top:10292;rotation:270;" filled="f" stroked="f">
                  <v:textbox inset="0,0,0,0" style="layout-flow:vertical;mso-layout-flow-alt:bottom-to-top">
                    <w:txbxContent>
                      <w:p>
                        <w:pPr>
                          <w:spacing w:before="0" w:after="160" w:line="259" w:lineRule="auto"/>
                          <w:ind w:left="0" w:right="0" w:firstLine="0"/>
                          <w:jc w:val="left"/>
                        </w:pPr>
                        <w:r>
                          <w:rPr>
                            <w:rFonts w:cs="Calibri" w:hAnsi="Calibri" w:eastAsia="Calibri" w:ascii="Calibri"/>
                            <w:sz w:val="14"/>
                          </w:rPr>
                          <w:t xml:space="preserve">Leticia López Estrada</w:t>
                        </w:r>
                      </w:p>
                    </w:txbxContent>
                  </v:textbox>
                </v:rect>
                <v:rect id="Rectangle 212" style="position:absolute;width:506;height:1843;left:3336;top:7168;rotation:270;" filled="f" stroked="f">
                  <v:textbox inset="0,0,0,0" style="layout-flow:vertical;mso-layout-flow-alt:bottom-to-top">
                    <w:txbxContent>
                      <w:p>
                        <w:pPr>
                          <w:spacing w:before="0" w:after="160" w:line="259" w:lineRule="auto"/>
                          <w:ind w:left="0" w:right="0" w:firstLine="0"/>
                          <w:jc w:val="left"/>
                        </w:pPr>
                        <w:r>
                          <w:rPr>
                            <w:rFonts w:cs="Times New Roman" w:hAnsi="Times New Roman" w:eastAsia="Times New Roman" w:ascii="Times New Roman"/>
                            <w:sz w:val="24"/>
                          </w:rPr>
                          <w:t xml:space="preserve"> </w:t>
                        </w:r>
                      </w:p>
                    </w:txbxContent>
                  </v:textbox>
                </v:rect>
                <w10:wrap type="square"/>
              </v:group>
            </w:pict>
          </mc:Fallback>
        </mc:AlternateContent>
      </w:r>
      <w:r>
        <w:rPr>
          <w:rFonts w:ascii="Calibri" w:eastAsia="Calibri" w:hAnsi="Calibri" w:cs="Calibri"/>
          <w:noProof/>
        </w:rPr>
        <mc:AlternateContent>
          <mc:Choice Requires="wpg">
            <w:drawing>
              <wp:anchor distT="0" distB="0" distL="114300" distR="114300" simplePos="0" relativeHeight="251660288" behindDoc="0" locked="0" layoutInCell="1" allowOverlap="1" wp14:anchorId="418444DB" wp14:editId="0A52574F">
                <wp:simplePos x="0" y="0"/>
                <wp:positionH relativeFrom="page">
                  <wp:posOffset>8419190</wp:posOffset>
                </wp:positionH>
                <wp:positionV relativeFrom="page">
                  <wp:posOffset>6594881</wp:posOffset>
                </wp:positionV>
                <wp:extent cx="237530" cy="3222727"/>
                <wp:effectExtent l="0" t="0" r="0" b="0"/>
                <wp:wrapSquare wrapText="bothSides"/>
                <wp:docPr id="16267" name="Group 16267"/>
                <wp:cNvGraphicFramePr/>
                <a:graphic xmlns:a="http://schemas.openxmlformats.org/drawingml/2006/main">
                  <a:graphicData uri="http://schemas.microsoft.com/office/word/2010/wordprocessingGroup">
                    <wpg:wgp>
                      <wpg:cNvGrpSpPr/>
                      <wpg:grpSpPr>
                        <a:xfrm>
                          <a:off x="0" y="0"/>
                          <a:ext cx="237530" cy="3222727"/>
                          <a:chOff x="0" y="0"/>
                          <a:chExt cx="237530" cy="3222727"/>
                        </a:xfrm>
                      </wpg:grpSpPr>
                      <wps:wsp>
                        <wps:cNvPr id="223" name="Rectangle 223"/>
                        <wps:cNvSpPr/>
                        <wps:spPr>
                          <a:xfrm rot="-5399999">
                            <a:off x="-1158121" y="1951383"/>
                            <a:ext cx="2429467" cy="113224"/>
                          </a:xfrm>
                          <a:prstGeom prst="rect">
                            <a:avLst/>
                          </a:prstGeom>
                          <a:ln>
                            <a:noFill/>
                          </a:ln>
                        </wps:spPr>
                        <wps:txbx>
                          <w:txbxContent>
                            <w:p w14:paraId="4C212B21" w14:textId="77777777" w:rsidR="001A69B2" w:rsidRDefault="00000000">
                              <w:pPr>
                                <w:spacing w:after="160" w:line="259" w:lineRule="auto"/>
                                <w:ind w:left="0" w:right="0" w:firstLine="0"/>
                                <w:jc w:val="left"/>
                              </w:pPr>
                              <w:r>
                                <w:rPr>
                                  <w:rFonts w:ascii="Arial" w:eastAsia="Arial" w:hAnsi="Arial" w:cs="Arial"/>
                                  <w:sz w:val="12"/>
                                </w:rPr>
                                <w:t xml:space="preserve">Cód. Validación: 47ZT7NERDS4SGMF7JG5HRK7YK </w:t>
                              </w:r>
                            </w:p>
                          </w:txbxContent>
                        </wps:txbx>
                        <wps:bodyPr horzOverflow="overflow" vert="horz" lIns="0" tIns="0" rIns="0" bIns="0" rtlCol="0">
                          <a:noAutofit/>
                        </wps:bodyPr>
                      </wps:wsp>
                      <wps:wsp>
                        <wps:cNvPr id="224" name="Rectangle 224"/>
                        <wps:cNvSpPr/>
                        <wps:spPr>
                          <a:xfrm rot="-5399999">
                            <a:off x="-1207083" y="1826219"/>
                            <a:ext cx="2679791" cy="113224"/>
                          </a:xfrm>
                          <a:prstGeom prst="rect">
                            <a:avLst/>
                          </a:prstGeom>
                          <a:ln>
                            <a:noFill/>
                          </a:ln>
                        </wps:spPr>
                        <wps:txbx>
                          <w:txbxContent>
                            <w:p w14:paraId="6DC2AAD9" w14:textId="77777777" w:rsidR="001A69B2" w:rsidRDefault="00000000">
                              <w:pPr>
                                <w:spacing w:after="160" w:line="259" w:lineRule="auto"/>
                                <w:ind w:left="0" w:right="0" w:firstLine="0"/>
                                <w:jc w:val="left"/>
                              </w:pPr>
                              <w:r>
                                <w:rPr>
                                  <w:rFonts w:ascii="Arial" w:eastAsia="Arial" w:hAnsi="Arial" w:cs="Arial"/>
                                  <w:sz w:val="12"/>
                                </w:rPr>
                                <w:t xml:space="preserve">Verificación: https://grancanariadeportes.sedelectronica.es/ </w:t>
                              </w:r>
                            </w:p>
                          </w:txbxContent>
                        </wps:txbx>
                        <wps:bodyPr horzOverflow="overflow" vert="horz" lIns="0" tIns="0" rIns="0" bIns="0" rtlCol="0">
                          <a:noAutofit/>
                        </wps:bodyPr>
                      </wps:wsp>
                      <wps:wsp>
                        <wps:cNvPr id="225" name="Rectangle 225"/>
                        <wps:cNvSpPr/>
                        <wps:spPr>
                          <a:xfrm rot="-5399999">
                            <a:off x="-1934100" y="1023002"/>
                            <a:ext cx="4286227" cy="113224"/>
                          </a:xfrm>
                          <a:prstGeom prst="rect">
                            <a:avLst/>
                          </a:prstGeom>
                          <a:ln>
                            <a:noFill/>
                          </a:ln>
                        </wps:spPr>
                        <wps:txbx>
                          <w:txbxContent>
                            <w:p w14:paraId="74C6776F" w14:textId="77777777" w:rsidR="001A69B2" w:rsidRDefault="00000000">
                              <w:pPr>
                                <w:spacing w:after="160" w:line="259" w:lineRule="auto"/>
                                <w:ind w:left="0" w:right="0" w:firstLine="0"/>
                                <w:jc w:val="left"/>
                              </w:pPr>
                              <w:r>
                                <w:rPr>
                                  <w:rFonts w:ascii="Arial" w:eastAsia="Arial" w:hAnsi="Arial" w:cs="Arial"/>
                                  <w:sz w:val="12"/>
                                </w:rPr>
                                <w:t xml:space="preserve">Documento firmado electrónicamente desde la plataforma esPublico Gestiona | Página 1 de 11 </w:t>
                              </w:r>
                            </w:p>
                          </w:txbxContent>
                        </wps:txbx>
                        <wps:bodyPr horzOverflow="overflow" vert="horz" lIns="0" tIns="0" rIns="0" bIns="0" rtlCol="0">
                          <a:noAutofit/>
                        </wps:bodyPr>
                      </wps:wsp>
                    </wpg:wgp>
                  </a:graphicData>
                </a:graphic>
              </wp:anchor>
            </w:drawing>
          </mc:Choice>
          <mc:Fallback xmlns:a="http://schemas.openxmlformats.org/drawingml/2006/main">
            <w:pict>
              <v:group id="Group 16267" style="width:18.7031pt;height:253.758pt;position:absolute;mso-position-horizontal-relative:page;mso-position-horizontal:absolute;margin-left:662.928pt;mso-position-vertical-relative:page;margin-top:519.282pt;" coordsize="2375,32227">
                <v:rect id="Rectangle 223" style="position:absolute;width:24294;height:1132;left:-11581;top:19513;rotation:270;" filled="f" stroked="f">
                  <v:textbox inset="0,0,0,0" style="layout-flow:vertical;mso-layout-flow-alt:bottom-to-top">
                    <w:txbxContent>
                      <w:p>
                        <w:pPr>
                          <w:spacing w:before="0" w:after="160" w:line="259" w:lineRule="auto"/>
                          <w:ind w:left="0" w:right="0" w:firstLine="0"/>
                          <w:jc w:val="left"/>
                        </w:pPr>
                        <w:r>
                          <w:rPr>
                            <w:rFonts w:cs="Arial" w:hAnsi="Arial" w:eastAsia="Arial" w:ascii="Arial"/>
                            <w:sz w:val="12"/>
                          </w:rPr>
                          <w:t xml:space="preserve">Cód. Validación: 47ZT7NERDS4SGMF7JG5HRK7YK </w:t>
                        </w:r>
                      </w:p>
                    </w:txbxContent>
                  </v:textbox>
                </v:rect>
                <v:rect id="Rectangle 224" style="position:absolute;width:26797;height:1132;left:-12070;top:18262;rotation:270;" filled="f" stroked="f">
                  <v:textbox inset="0,0,0,0" style="layout-flow:vertical;mso-layout-flow-alt:bottom-to-top">
                    <w:txbxContent>
                      <w:p>
                        <w:pPr>
                          <w:spacing w:before="0" w:after="160" w:line="259" w:lineRule="auto"/>
                          <w:ind w:left="0" w:right="0" w:firstLine="0"/>
                          <w:jc w:val="left"/>
                        </w:pPr>
                        <w:r>
                          <w:rPr>
                            <w:rFonts w:cs="Arial" w:hAnsi="Arial" w:eastAsia="Arial" w:ascii="Arial"/>
                            <w:sz w:val="12"/>
                          </w:rPr>
                          <w:t xml:space="preserve">Verificación: https://grancanariadeportes.sedelectronica.es/ </w:t>
                        </w:r>
                      </w:p>
                    </w:txbxContent>
                  </v:textbox>
                </v:rect>
                <v:rect id="Rectangle 225" style="position:absolute;width:42862;height:1132;left:-19341;top:10230;rotation:270;" filled="f" stroked="f">
                  <v:textbox inset="0,0,0,0" style="layout-flow:vertical;mso-layout-flow-alt:bottom-to-top">
                    <w:txbxContent>
                      <w:p>
                        <w:pPr>
                          <w:spacing w:before="0" w:after="160" w:line="259" w:lineRule="auto"/>
                          <w:ind w:left="0" w:right="0" w:firstLine="0"/>
                          <w:jc w:val="left"/>
                        </w:pPr>
                        <w:r>
                          <w:rPr>
                            <w:rFonts w:cs="Arial" w:hAnsi="Arial" w:eastAsia="Arial" w:ascii="Arial"/>
                            <w:sz w:val="12"/>
                          </w:rPr>
                          <w:t xml:space="preserve">Documento firmado electrónicamente desde la plataforma esPublico Gestiona | Página 1 de 11 </w:t>
                        </w:r>
                      </w:p>
                    </w:txbxContent>
                  </v:textbox>
                </v:rect>
                <w10:wrap type="square"/>
              </v:group>
            </w:pict>
          </mc:Fallback>
        </mc:AlternateContent>
      </w:r>
      <w:r>
        <w:rPr>
          <w:rFonts w:ascii="Calibri" w:eastAsia="Calibri" w:hAnsi="Calibri" w:cs="Calibri"/>
          <w:noProof/>
        </w:rPr>
        <mc:AlternateContent>
          <mc:Choice Requires="wpg">
            <w:drawing>
              <wp:anchor distT="0" distB="0" distL="114300" distR="114300" simplePos="0" relativeHeight="251661312" behindDoc="0" locked="0" layoutInCell="1" allowOverlap="1" wp14:anchorId="13EC2BB2" wp14:editId="665515C4">
                <wp:simplePos x="0" y="0"/>
                <wp:positionH relativeFrom="page">
                  <wp:posOffset>254000</wp:posOffset>
                </wp:positionH>
                <wp:positionV relativeFrom="page">
                  <wp:posOffset>1397000</wp:posOffset>
                </wp:positionV>
                <wp:extent cx="368300" cy="5922772"/>
                <wp:effectExtent l="0" t="0" r="0" b="0"/>
                <wp:wrapSquare wrapText="bothSides"/>
                <wp:docPr id="16268" name="Group 16268"/>
                <wp:cNvGraphicFramePr/>
                <a:graphic xmlns:a="http://schemas.openxmlformats.org/drawingml/2006/main">
                  <a:graphicData uri="http://schemas.microsoft.com/office/word/2010/wordprocessingGroup">
                    <wpg:wgp>
                      <wpg:cNvGrpSpPr/>
                      <wpg:grpSpPr>
                        <a:xfrm>
                          <a:off x="0" y="0"/>
                          <a:ext cx="368300" cy="5922772"/>
                          <a:chOff x="0" y="0"/>
                          <a:chExt cx="368300" cy="5922772"/>
                        </a:xfrm>
                      </wpg:grpSpPr>
                      <wps:wsp>
                        <wps:cNvPr id="226" name="Shape 226"/>
                        <wps:cNvSpPr/>
                        <wps:spPr>
                          <a:xfrm>
                            <a:off x="0" y="0"/>
                            <a:ext cx="368300" cy="2929636"/>
                          </a:xfrm>
                          <a:custGeom>
                            <a:avLst/>
                            <a:gdLst/>
                            <a:ahLst/>
                            <a:cxnLst/>
                            <a:rect l="0" t="0" r="0" b="0"/>
                            <a:pathLst>
                              <a:path w="368300" h="2929636">
                                <a:moveTo>
                                  <a:pt x="0" y="2929636"/>
                                </a:moveTo>
                                <a:lnTo>
                                  <a:pt x="368300" y="2929636"/>
                                </a:lnTo>
                                <a:lnTo>
                                  <a:pt x="368300" y="0"/>
                                </a:lnTo>
                                <a:lnTo>
                                  <a:pt x="0" y="0"/>
                                </a:lnTo>
                                <a:close/>
                              </a:path>
                            </a:pathLst>
                          </a:custGeom>
                          <a:ln w="6350" cap="flat">
                            <a:miter lim="127000"/>
                          </a:ln>
                        </wps:spPr>
                        <wps:style>
                          <a:lnRef idx="1">
                            <a:srgbClr val="808080"/>
                          </a:lnRef>
                          <a:fillRef idx="0">
                            <a:srgbClr val="000000">
                              <a:alpha val="0"/>
                            </a:srgbClr>
                          </a:fillRef>
                          <a:effectRef idx="0">
                            <a:scrgbClr r="0" g="0" b="0"/>
                          </a:effectRef>
                          <a:fontRef idx="none"/>
                        </wps:style>
                        <wps:bodyPr/>
                      </wps:wsp>
                      <wps:wsp>
                        <wps:cNvPr id="227" name="Shape 227"/>
                        <wps:cNvSpPr/>
                        <wps:spPr>
                          <a:xfrm>
                            <a:off x="0" y="2993136"/>
                            <a:ext cx="368300" cy="2929636"/>
                          </a:xfrm>
                          <a:custGeom>
                            <a:avLst/>
                            <a:gdLst/>
                            <a:ahLst/>
                            <a:cxnLst/>
                            <a:rect l="0" t="0" r="0" b="0"/>
                            <a:pathLst>
                              <a:path w="368300" h="2929636">
                                <a:moveTo>
                                  <a:pt x="0" y="2929636"/>
                                </a:moveTo>
                                <a:lnTo>
                                  <a:pt x="368300" y="2929636"/>
                                </a:lnTo>
                                <a:lnTo>
                                  <a:pt x="368300" y="0"/>
                                </a:lnTo>
                                <a:lnTo>
                                  <a:pt x="0" y="0"/>
                                </a:lnTo>
                                <a:close/>
                              </a:path>
                            </a:pathLst>
                          </a:custGeom>
                          <a:ln w="6350" cap="flat">
                            <a:miter lim="127000"/>
                          </a:ln>
                        </wps:spPr>
                        <wps:style>
                          <a:lnRef idx="1">
                            <a:srgbClr val="80808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6268" style="width:29pt;height:466.36pt;position:absolute;mso-position-horizontal-relative:page;mso-position-horizontal:absolute;margin-left:20pt;mso-position-vertical-relative:page;margin-top:110pt;" coordsize="3683,59227">
                <v:shape id="Shape 226" style="position:absolute;width:3683;height:29296;left:0;top:0;" coordsize="368300,2929636" path="m0,2929636l368300,2929636l368300,0l0,0x">
                  <v:stroke weight="0.5pt" endcap="flat" joinstyle="miter" miterlimit="10" on="true" color="#808080"/>
                  <v:fill on="false" color="#000000" opacity="0"/>
                </v:shape>
                <v:shape id="Shape 227" style="position:absolute;width:3683;height:29296;left:0;top:29931;" coordsize="368300,2929636" path="m0,2929636l368300,2929636l368300,0l0,0x">
                  <v:stroke weight="0.5pt" endcap="flat" joinstyle="miter" miterlimit="10" on="true" color="#808080"/>
                  <v:fill on="false" color="#000000" opacity="0"/>
                </v:shape>
                <w10:wrap type="square"/>
              </v:group>
            </w:pict>
          </mc:Fallback>
        </mc:AlternateContent>
      </w:r>
      <w:r>
        <w:t xml:space="preserve"> </w:t>
      </w:r>
    </w:p>
    <w:p w14:paraId="0541E68E" w14:textId="77777777" w:rsidR="001A69B2" w:rsidRDefault="00000000">
      <w:pPr>
        <w:spacing w:after="0"/>
        <w:ind w:left="137" w:right="0" w:hanging="10"/>
      </w:pPr>
      <w:r>
        <w:t xml:space="preserve">Vista la fiscalización con sentido FAVORABLE del Interventor Delegado del IID, de fecha 10 de marzo de 2026.  </w:t>
      </w:r>
    </w:p>
    <w:p w14:paraId="4C369B32" w14:textId="77777777" w:rsidR="001A69B2" w:rsidRDefault="00000000">
      <w:pPr>
        <w:pStyle w:val="Ttulo1"/>
        <w:numPr>
          <w:ilvl w:val="0"/>
          <w:numId w:val="0"/>
        </w:numPr>
        <w:ind w:right="20"/>
      </w:pPr>
      <w:r>
        <w:t xml:space="preserve">DISPONGO </w:t>
      </w:r>
    </w:p>
    <w:p w14:paraId="65EC9D2F" w14:textId="77777777" w:rsidR="001A69B2" w:rsidRDefault="00000000">
      <w:pPr>
        <w:spacing w:after="0" w:line="259" w:lineRule="auto"/>
        <w:ind w:left="569" w:right="0" w:firstLine="0"/>
        <w:jc w:val="left"/>
      </w:pPr>
      <w:r>
        <w:rPr>
          <w:b/>
        </w:rPr>
        <w:t xml:space="preserve"> </w:t>
      </w:r>
    </w:p>
    <w:p w14:paraId="415713FA" w14:textId="77777777" w:rsidR="001A69B2" w:rsidRDefault="00000000">
      <w:pPr>
        <w:spacing w:after="0"/>
        <w:ind w:left="137" w:right="0" w:hanging="10"/>
      </w:pPr>
      <w:r>
        <w:t xml:space="preserve">1. Conceder al Club Deportivo Voleibol Guaguas, con NIF n.º G76371350, la subvención nominativa para la “ayuda a la gestión” del equipo senior de máxima categoría del club, correspondiente al segundo pago de la temporada 2025/2026, por un importe de 275.000 €, con cargo al crédito disponible de la aplicación presupuestaria 18560/341/480010426 del Presupuesto del Instituto Insular de Deportes de Gran Canaria para 2026, conforme a la motivación contenida en el precitado informe de 9 de marzo de 2026, que se adjunta como documento anexo, en la notificación del presente decreto al interesado. </w:t>
      </w:r>
    </w:p>
    <w:p w14:paraId="44A639FB" w14:textId="77777777" w:rsidR="001A69B2" w:rsidRDefault="00000000">
      <w:pPr>
        <w:spacing w:after="0" w:line="259" w:lineRule="auto"/>
        <w:ind w:left="142" w:right="0" w:firstLine="0"/>
        <w:jc w:val="left"/>
      </w:pPr>
      <w:r>
        <w:t xml:space="preserve"> </w:t>
      </w:r>
    </w:p>
    <w:p w14:paraId="380B3C0F" w14:textId="77777777" w:rsidR="001A69B2" w:rsidRDefault="00000000">
      <w:pPr>
        <w:spacing w:after="0"/>
        <w:ind w:left="137" w:right="0" w:hanging="10"/>
      </w:pPr>
      <w:r>
        <w:t xml:space="preserve">2.- Aprobar las condiciones y compromisos aplicables a esta subvención, que figuran en los Anexos de este decreto. </w:t>
      </w:r>
    </w:p>
    <w:p w14:paraId="220BD82E" w14:textId="77777777" w:rsidR="001A69B2" w:rsidRDefault="00000000">
      <w:pPr>
        <w:spacing w:after="0" w:line="259" w:lineRule="auto"/>
        <w:ind w:left="142" w:right="0" w:firstLine="0"/>
        <w:jc w:val="left"/>
      </w:pPr>
      <w:r>
        <w:t xml:space="preserve"> </w:t>
      </w:r>
    </w:p>
    <w:p w14:paraId="3B711030" w14:textId="77777777" w:rsidR="001A69B2" w:rsidRDefault="00000000">
      <w:pPr>
        <w:spacing w:after="0"/>
        <w:ind w:left="137" w:right="0" w:hanging="10"/>
      </w:pPr>
      <w:r>
        <w:t>3.- Autorizar y disponer el gasto correspondiente a esta subvención nominativa</w:t>
      </w:r>
      <w:r>
        <w:rPr>
          <w:i/>
        </w:rPr>
        <w:t>.</w:t>
      </w:r>
      <w:r>
        <w:t xml:space="preserve"> </w:t>
      </w:r>
    </w:p>
    <w:p w14:paraId="7B86D31B" w14:textId="77777777" w:rsidR="001A69B2" w:rsidRDefault="00000000">
      <w:pPr>
        <w:spacing w:after="0" w:line="259" w:lineRule="auto"/>
        <w:ind w:left="142" w:right="0" w:firstLine="0"/>
        <w:jc w:val="left"/>
      </w:pPr>
      <w:r>
        <w:t xml:space="preserve"> </w:t>
      </w:r>
    </w:p>
    <w:p w14:paraId="7E5DB28F" w14:textId="77777777" w:rsidR="001A69B2" w:rsidRDefault="00000000">
      <w:pPr>
        <w:spacing w:after="0"/>
        <w:ind w:left="137" w:right="0" w:hanging="10"/>
      </w:pPr>
      <w:r>
        <w:t xml:space="preserve">4.- Aprobar la aceptación de la subvención por el club beneficiario, que incorpora el compromiso de cumplimiento de las condiciones aplicables a la misma.  </w:t>
      </w:r>
    </w:p>
    <w:p w14:paraId="6B980C9C" w14:textId="77777777" w:rsidR="001A69B2" w:rsidRDefault="00000000">
      <w:pPr>
        <w:spacing w:after="0" w:line="259" w:lineRule="auto"/>
        <w:ind w:left="142" w:right="0" w:firstLine="0"/>
        <w:jc w:val="left"/>
      </w:pPr>
      <w:r>
        <w:t xml:space="preserve"> </w:t>
      </w:r>
    </w:p>
    <w:p w14:paraId="4328B5D5" w14:textId="77777777" w:rsidR="001A69B2" w:rsidRDefault="00000000">
      <w:pPr>
        <w:spacing w:after="0"/>
        <w:ind w:left="137" w:right="0" w:hanging="10"/>
      </w:pPr>
      <w:r>
        <w:lastRenderedPageBreak/>
        <w:t xml:space="preserve">5.- Dar por justificado el cumplimiento del objeto de la subvención, conforme el artículo 30.7 de la Ley 38/2003, General de Subvenciones, por acreditarse la situación subvencionada en el club beneficiario.  </w:t>
      </w:r>
    </w:p>
    <w:p w14:paraId="0BD47B48" w14:textId="77777777" w:rsidR="001A69B2" w:rsidRDefault="00000000">
      <w:pPr>
        <w:spacing w:after="0" w:line="259" w:lineRule="auto"/>
        <w:ind w:left="142" w:right="0" w:firstLine="0"/>
        <w:jc w:val="left"/>
      </w:pPr>
      <w:r>
        <w:t xml:space="preserve"> </w:t>
      </w:r>
    </w:p>
    <w:p w14:paraId="718A36E5" w14:textId="77777777" w:rsidR="001A69B2" w:rsidRDefault="00000000">
      <w:pPr>
        <w:spacing w:after="0"/>
        <w:ind w:left="137" w:right="0" w:hanging="10"/>
      </w:pPr>
      <w:r>
        <w:t>6.- Retener de la subvención, en cumplimiento del Decreto n.º 2026-0031, de 27 de enero de 2026, el importe de 5.000 €,</w:t>
      </w:r>
      <w:r>
        <w:rPr>
          <w:i/>
        </w:rPr>
        <w:t xml:space="preserve"> </w:t>
      </w:r>
      <w:r>
        <w:t>quedando como cantidad liquida a abonar al beneficiario el importe de</w:t>
      </w:r>
      <w:r>
        <w:rPr>
          <w:b/>
        </w:rPr>
        <w:t xml:space="preserve"> </w:t>
      </w:r>
      <w:r>
        <w:t xml:space="preserve">270.000 €. </w:t>
      </w:r>
    </w:p>
    <w:p w14:paraId="5E68E2CE" w14:textId="77777777" w:rsidR="001A69B2" w:rsidRDefault="00000000">
      <w:pPr>
        <w:spacing w:after="0" w:line="259" w:lineRule="auto"/>
        <w:ind w:left="142" w:right="0" w:firstLine="0"/>
        <w:jc w:val="left"/>
      </w:pPr>
      <w:r>
        <w:t xml:space="preserve"> </w:t>
      </w:r>
    </w:p>
    <w:p w14:paraId="78D1DD29" w14:textId="77777777" w:rsidR="001A69B2" w:rsidRDefault="00000000">
      <w:pPr>
        <w:spacing w:after="0"/>
        <w:ind w:left="137" w:right="0" w:hanging="10"/>
      </w:pPr>
      <w:r>
        <w:t xml:space="preserve">7.- Liquidar dicha subvención nominativa por un importe de </w:t>
      </w:r>
      <w:r>
        <w:rPr>
          <w:b/>
        </w:rPr>
        <w:t xml:space="preserve">270.000 €, </w:t>
      </w:r>
      <w:r>
        <w:t xml:space="preserve">al deducirle el incumplimiento detectado de las obligaciones establecidas en la concesión de las subvenciones concedidas al Club Deportivo Voleibol Guaguas, para “ayuda a la gestión” en la temporada 2024/2025, por un importe de 5.000 €. </w:t>
      </w:r>
    </w:p>
    <w:p w14:paraId="261E766A" w14:textId="77777777" w:rsidR="001A69B2" w:rsidRDefault="00000000">
      <w:pPr>
        <w:spacing w:after="0" w:line="259" w:lineRule="auto"/>
        <w:ind w:left="142" w:right="0" w:firstLine="0"/>
        <w:jc w:val="left"/>
      </w:pPr>
      <w:r>
        <w:t xml:space="preserve"> </w:t>
      </w:r>
    </w:p>
    <w:p w14:paraId="79B19865" w14:textId="77777777" w:rsidR="001A69B2" w:rsidRDefault="00000000">
      <w:pPr>
        <w:spacing w:after="0"/>
        <w:ind w:left="137" w:right="0" w:hanging="10"/>
      </w:pPr>
      <w:r>
        <w:t xml:space="preserve">8.- Reconocer la obligación del gasto correspondiente a esta subvención y abonar la misma, por importe de </w:t>
      </w:r>
      <w:r>
        <w:rPr>
          <w:b/>
        </w:rPr>
        <w:t>270.000</w:t>
      </w:r>
      <w:r>
        <w:t xml:space="preserve"> </w:t>
      </w:r>
      <w:r>
        <w:rPr>
          <w:b/>
        </w:rPr>
        <w:t>€</w:t>
      </w:r>
      <w:r>
        <w:t xml:space="preserve">. </w:t>
      </w:r>
    </w:p>
    <w:p w14:paraId="2D305D5E" w14:textId="77777777" w:rsidR="001A69B2" w:rsidRDefault="00000000">
      <w:pPr>
        <w:spacing w:after="0" w:line="259" w:lineRule="auto"/>
        <w:ind w:left="142" w:right="0" w:firstLine="0"/>
        <w:jc w:val="left"/>
      </w:pPr>
      <w:r>
        <w:t xml:space="preserve"> </w:t>
      </w:r>
    </w:p>
    <w:p w14:paraId="337AB099" w14:textId="77777777" w:rsidR="001A69B2" w:rsidRDefault="00000000">
      <w:pPr>
        <w:spacing w:after="0"/>
        <w:ind w:left="137" w:right="0" w:hanging="10"/>
      </w:pPr>
      <w:r>
        <w:rPr>
          <w:rFonts w:ascii="Calibri" w:eastAsia="Calibri" w:hAnsi="Calibri" w:cs="Calibri"/>
          <w:noProof/>
        </w:rPr>
        <mc:AlternateContent>
          <mc:Choice Requires="wpg">
            <w:drawing>
              <wp:anchor distT="0" distB="0" distL="114300" distR="114300" simplePos="0" relativeHeight="251662336" behindDoc="0" locked="0" layoutInCell="1" allowOverlap="1" wp14:anchorId="6930F2B1" wp14:editId="15DB5F1F">
                <wp:simplePos x="0" y="0"/>
                <wp:positionH relativeFrom="page">
                  <wp:posOffset>8419190</wp:posOffset>
                </wp:positionH>
                <wp:positionV relativeFrom="page">
                  <wp:posOffset>6594881</wp:posOffset>
                </wp:positionV>
                <wp:extent cx="237530" cy="3222727"/>
                <wp:effectExtent l="0" t="0" r="0" b="0"/>
                <wp:wrapSquare wrapText="bothSides"/>
                <wp:docPr id="15073" name="Group 15073"/>
                <wp:cNvGraphicFramePr/>
                <a:graphic xmlns:a="http://schemas.openxmlformats.org/drawingml/2006/main">
                  <a:graphicData uri="http://schemas.microsoft.com/office/word/2010/wordprocessingGroup">
                    <wpg:wgp>
                      <wpg:cNvGrpSpPr/>
                      <wpg:grpSpPr>
                        <a:xfrm>
                          <a:off x="0" y="0"/>
                          <a:ext cx="237530" cy="3222727"/>
                          <a:chOff x="0" y="0"/>
                          <a:chExt cx="237530" cy="3222727"/>
                        </a:xfrm>
                      </wpg:grpSpPr>
                      <wps:wsp>
                        <wps:cNvPr id="372" name="Rectangle 372"/>
                        <wps:cNvSpPr/>
                        <wps:spPr>
                          <a:xfrm rot="-5399999">
                            <a:off x="-1158121" y="1951383"/>
                            <a:ext cx="2429467" cy="113224"/>
                          </a:xfrm>
                          <a:prstGeom prst="rect">
                            <a:avLst/>
                          </a:prstGeom>
                          <a:ln>
                            <a:noFill/>
                          </a:ln>
                        </wps:spPr>
                        <wps:txbx>
                          <w:txbxContent>
                            <w:p w14:paraId="58888242" w14:textId="77777777" w:rsidR="001A69B2" w:rsidRDefault="00000000">
                              <w:pPr>
                                <w:spacing w:after="160" w:line="259" w:lineRule="auto"/>
                                <w:ind w:left="0" w:right="0" w:firstLine="0"/>
                                <w:jc w:val="left"/>
                              </w:pPr>
                              <w:r>
                                <w:rPr>
                                  <w:rFonts w:ascii="Arial" w:eastAsia="Arial" w:hAnsi="Arial" w:cs="Arial"/>
                                  <w:sz w:val="12"/>
                                </w:rPr>
                                <w:t xml:space="preserve">Cód. Validación: 47ZT7NERDS4SGMF7JG5HRK7YK </w:t>
                              </w:r>
                            </w:p>
                          </w:txbxContent>
                        </wps:txbx>
                        <wps:bodyPr horzOverflow="overflow" vert="horz" lIns="0" tIns="0" rIns="0" bIns="0" rtlCol="0">
                          <a:noAutofit/>
                        </wps:bodyPr>
                      </wps:wsp>
                      <wps:wsp>
                        <wps:cNvPr id="373" name="Rectangle 373"/>
                        <wps:cNvSpPr/>
                        <wps:spPr>
                          <a:xfrm rot="-5399999">
                            <a:off x="-1207083" y="1826219"/>
                            <a:ext cx="2679791" cy="113224"/>
                          </a:xfrm>
                          <a:prstGeom prst="rect">
                            <a:avLst/>
                          </a:prstGeom>
                          <a:ln>
                            <a:noFill/>
                          </a:ln>
                        </wps:spPr>
                        <wps:txbx>
                          <w:txbxContent>
                            <w:p w14:paraId="1E008371" w14:textId="77777777" w:rsidR="001A69B2" w:rsidRDefault="00000000">
                              <w:pPr>
                                <w:spacing w:after="160" w:line="259" w:lineRule="auto"/>
                                <w:ind w:left="0" w:right="0" w:firstLine="0"/>
                                <w:jc w:val="left"/>
                              </w:pPr>
                              <w:r>
                                <w:rPr>
                                  <w:rFonts w:ascii="Arial" w:eastAsia="Arial" w:hAnsi="Arial" w:cs="Arial"/>
                                  <w:sz w:val="12"/>
                                </w:rPr>
                                <w:t xml:space="preserve">Verificación: https://grancanariadeportes.sedelectronica.es/ </w:t>
                              </w:r>
                            </w:p>
                          </w:txbxContent>
                        </wps:txbx>
                        <wps:bodyPr horzOverflow="overflow" vert="horz" lIns="0" tIns="0" rIns="0" bIns="0" rtlCol="0">
                          <a:noAutofit/>
                        </wps:bodyPr>
                      </wps:wsp>
                      <wps:wsp>
                        <wps:cNvPr id="374" name="Rectangle 374"/>
                        <wps:cNvSpPr/>
                        <wps:spPr>
                          <a:xfrm rot="-5399999">
                            <a:off x="-1934100" y="1023002"/>
                            <a:ext cx="4286227" cy="113224"/>
                          </a:xfrm>
                          <a:prstGeom prst="rect">
                            <a:avLst/>
                          </a:prstGeom>
                          <a:ln>
                            <a:noFill/>
                          </a:ln>
                        </wps:spPr>
                        <wps:txbx>
                          <w:txbxContent>
                            <w:p w14:paraId="09872544" w14:textId="77777777" w:rsidR="001A69B2" w:rsidRDefault="00000000">
                              <w:pPr>
                                <w:spacing w:after="160" w:line="259" w:lineRule="auto"/>
                                <w:ind w:left="0" w:right="0" w:firstLine="0"/>
                                <w:jc w:val="left"/>
                              </w:pPr>
                              <w:r>
                                <w:rPr>
                                  <w:rFonts w:ascii="Arial" w:eastAsia="Arial" w:hAnsi="Arial" w:cs="Arial"/>
                                  <w:sz w:val="12"/>
                                </w:rPr>
                                <w:t xml:space="preserve">Documento firmado electrónicamente desde la plataforma esPublico Gestiona | Página 2 de 11 </w:t>
                              </w:r>
                            </w:p>
                          </w:txbxContent>
                        </wps:txbx>
                        <wps:bodyPr horzOverflow="overflow" vert="horz" lIns="0" tIns="0" rIns="0" bIns="0" rtlCol="0">
                          <a:noAutofit/>
                        </wps:bodyPr>
                      </wps:wsp>
                    </wpg:wgp>
                  </a:graphicData>
                </a:graphic>
              </wp:anchor>
            </w:drawing>
          </mc:Choice>
          <mc:Fallback xmlns:a="http://schemas.openxmlformats.org/drawingml/2006/main">
            <w:pict>
              <v:group id="Group 15073" style="width:18.7031pt;height:253.758pt;position:absolute;mso-position-horizontal-relative:page;mso-position-horizontal:absolute;margin-left:662.928pt;mso-position-vertical-relative:page;margin-top:519.282pt;" coordsize="2375,32227">
                <v:rect id="Rectangle 372" style="position:absolute;width:24294;height:1132;left:-11581;top:19513;rotation:270;" filled="f" stroked="f">
                  <v:textbox inset="0,0,0,0" style="layout-flow:vertical;mso-layout-flow-alt:bottom-to-top">
                    <w:txbxContent>
                      <w:p>
                        <w:pPr>
                          <w:spacing w:before="0" w:after="160" w:line="259" w:lineRule="auto"/>
                          <w:ind w:left="0" w:right="0" w:firstLine="0"/>
                          <w:jc w:val="left"/>
                        </w:pPr>
                        <w:r>
                          <w:rPr>
                            <w:rFonts w:cs="Arial" w:hAnsi="Arial" w:eastAsia="Arial" w:ascii="Arial"/>
                            <w:sz w:val="12"/>
                          </w:rPr>
                          <w:t xml:space="preserve">Cód. Validación: 47ZT7NERDS4SGMF7JG5HRK7YK </w:t>
                        </w:r>
                      </w:p>
                    </w:txbxContent>
                  </v:textbox>
                </v:rect>
                <v:rect id="Rectangle 373" style="position:absolute;width:26797;height:1132;left:-12070;top:18262;rotation:270;" filled="f" stroked="f">
                  <v:textbox inset="0,0,0,0" style="layout-flow:vertical;mso-layout-flow-alt:bottom-to-top">
                    <w:txbxContent>
                      <w:p>
                        <w:pPr>
                          <w:spacing w:before="0" w:after="160" w:line="259" w:lineRule="auto"/>
                          <w:ind w:left="0" w:right="0" w:firstLine="0"/>
                          <w:jc w:val="left"/>
                        </w:pPr>
                        <w:r>
                          <w:rPr>
                            <w:rFonts w:cs="Arial" w:hAnsi="Arial" w:eastAsia="Arial" w:ascii="Arial"/>
                            <w:sz w:val="12"/>
                          </w:rPr>
                          <w:t xml:space="preserve">Verificación: https://grancanariadeportes.sedelectronica.es/ </w:t>
                        </w:r>
                      </w:p>
                    </w:txbxContent>
                  </v:textbox>
                </v:rect>
                <v:rect id="Rectangle 374" style="position:absolute;width:42862;height:1132;left:-19341;top:10230;rotation:270;" filled="f" stroked="f">
                  <v:textbox inset="0,0,0,0" style="layout-flow:vertical;mso-layout-flow-alt:bottom-to-top">
                    <w:txbxContent>
                      <w:p>
                        <w:pPr>
                          <w:spacing w:before="0" w:after="160" w:line="259" w:lineRule="auto"/>
                          <w:ind w:left="0" w:right="0" w:firstLine="0"/>
                          <w:jc w:val="left"/>
                        </w:pPr>
                        <w:r>
                          <w:rPr>
                            <w:rFonts w:cs="Arial" w:hAnsi="Arial" w:eastAsia="Arial" w:ascii="Arial"/>
                            <w:sz w:val="12"/>
                          </w:rPr>
                          <w:t xml:space="preserve">Documento firmado electrónicamente desde la plataforma esPublico Gestiona | Página 2 de 11 </w:t>
                        </w:r>
                      </w:p>
                    </w:txbxContent>
                  </v:textbox>
                </v:rect>
                <w10:wrap type="square"/>
              </v:group>
            </w:pict>
          </mc:Fallback>
        </mc:AlternateContent>
      </w:r>
      <w:r>
        <w:t xml:space="preserve">9.- Notificar al interesado esta resolución, junto al informe anexo que le sirve de motivación, indicando que, contra esta resolución, que pone fin a la vía administrativa, se podrá interponer recurso contencioso-administrativo ante la Sección de lo ContenciosoAdministrativo del Tribunal de Instancia de Las Palmas de Gran Canaria, en el plazo de dos meses a contar desde el día siguiente al de su notificación. Alternativamente y de forma potestativa, se puede interponer recurso de reposición ante el mismo órgano que lo ha dictado, en el plazo de un mes a contar desde el día siguiente al de su notificación. </w:t>
      </w:r>
    </w:p>
    <w:p w14:paraId="04D5A212" w14:textId="77777777" w:rsidR="001A69B2" w:rsidRDefault="00000000">
      <w:pPr>
        <w:spacing w:after="0" w:line="259" w:lineRule="auto"/>
        <w:ind w:left="142" w:right="0" w:firstLine="0"/>
        <w:jc w:val="left"/>
      </w:pPr>
      <w:r>
        <w:t xml:space="preserve"> </w:t>
      </w:r>
    </w:p>
    <w:p w14:paraId="12B740C4" w14:textId="77777777" w:rsidR="001A69B2" w:rsidRDefault="00000000">
      <w:pPr>
        <w:spacing w:after="0"/>
        <w:ind w:left="137" w:right="0" w:hanging="10"/>
      </w:pPr>
      <w:r>
        <w:t>Dado por el Presidente del Instituto Insular de Deportes de Gran Canaria en Las Palmas de Gran Canaria, a la fecha indicada en la firma electrónica, de todo lo cual como Secretaria del Instituto Insular de Deportes de Gran Canaria, en ejecución de lo previsto en el apartado d) de la Disposición Adicional Octava d) de la Ley 7/1985, de 2 de abril, Reguladora de las Bases del Régimen Local, modificada por la Ley 57/2003, de 16 de diciembre, doy fe.</w:t>
      </w:r>
      <w:r>
        <w:rPr>
          <w:rFonts w:ascii="Times New Roman" w:eastAsia="Times New Roman" w:hAnsi="Times New Roman" w:cs="Times New Roman"/>
        </w:rPr>
        <w:t xml:space="preserve"> </w:t>
      </w:r>
    </w:p>
    <w:p w14:paraId="1B3C69D6" w14:textId="77777777" w:rsidR="001A69B2" w:rsidRDefault="00000000">
      <w:pPr>
        <w:spacing w:after="0" w:line="259" w:lineRule="auto"/>
        <w:ind w:left="142" w:right="0" w:firstLine="0"/>
        <w:jc w:val="left"/>
      </w:pPr>
      <w:r>
        <w:rPr>
          <w:b/>
        </w:rPr>
        <w:t xml:space="preserve">   </w:t>
      </w:r>
    </w:p>
    <w:p w14:paraId="77B4E6EB" w14:textId="77777777" w:rsidR="001A69B2" w:rsidRDefault="00000000">
      <w:pPr>
        <w:spacing w:after="0" w:line="259" w:lineRule="auto"/>
        <w:ind w:left="142" w:right="0" w:firstLine="0"/>
        <w:jc w:val="left"/>
      </w:pPr>
      <w:r>
        <w:rPr>
          <w:b/>
        </w:rPr>
        <w:t xml:space="preserve"> </w:t>
      </w:r>
    </w:p>
    <w:p w14:paraId="720BBDB4" w14:textId="77777777" w:rsidR="001A69B2" w:rsidRDefault="00000000">
      <w:pPr>
        <w:tabs>
          <w:tab w:val="center" w:pos="2197"/>
          <w:tab w:val="center" w:pos="6320"/>
        </w:tabs>
        <w:spacing w:after="5" w:line="249" w:lineRule="auto"/>
        <w:ind w:left="0" w:right="0" w:firstLine="0"/>
        <w:jc w:val="left"/>
      </w:pPr>
      <w:r>
        <w:rPr>
          <w:rFonts w:ascii="Calibri" w:eastAsia="Calibri" w:hAnsi="Calibri" w:cs="Calibri"/>
        </w:rPr>
        <w:tab/>
      </w:r>
      <w:r>
        <w:rPr>
          <w:b/>
        </w:rPr>
        <w:t xml:space="preserve">EL PRESIDENTE </w:t>
      </w:r>
      <w:r>
        <w:rPr>
          <w:b/>
        </w:rPr>
        <w:tab/>
        <w:t xml:space="preserve">Fdo. El Secretario/La Secretaria delegada </w:t>
      </w:r>
    </w:p>
    <w:p w14:paraId="477997A7" w14:textId="77777777" w:rsidR="001A69B2" w:rsidRDefault="00000000">
      <w:pPr>
        <w:tabs>
          <w:tab w:val="center" w:pos="2196"/>
          <w:tab w:val="center" w:pos="4361"/>
        </w:tabs>
        <w:spacing w:after="0"/>
        <w:ind w:left="0" w:right="0" w:firstLine="0"/>
        <w:jc w:val="left"/>
      </w:pPr>
      <w:r>
        <w:rPr>
          <w:rFonts w:ascii="Calibri" w:eastAsia="Calibri" w:hAnsi="Calibri" w:cs="Calibri"/>
        </w:rPr>
        <w:tab/>
      </w:r>
      <w:r>
        <w:t xml:space="preserve">(Decreto n.º 29/2023, de 24 de junio) </w:t>
      </w:r>
      <w:r>
        <w:tab/>
      </w:r>
      <w:r>
        <w:rPr>
          <w:b/>
        </w:rPr>
        <w:t xml:space="preserve"> </w:t>
      </w:r>
    </w:p>
    <w:p w14:paraId="1EBBC5D9" w14:textId="77777777" w:rsidR="001A69B2" w:rsidRDefault="00000000">
      <w:pPr>
        <w:tabs>
          <w:tab w:val="center" w:pos="2197"/>
          <w:tab w:val="center" w:pos="6308"/>
        </w:tabs>
        <w:spacing w:after="0"/>
        <w:ind w:left="0" w:right="0" w:firstLine="0"/>
        <w:jc w:val="left"/>
      </w:pPr>
      <w:r>
        <w:rPr>
          <w:rFonts w:ascii="Calibri" w:eastAsia="Calibri" w:hAnsi="Calibri" w:cs="Calibri"/>
        </w:rPr>
        <w:tab/>
      </w:r>
      <w:r>
        <w:t xml:space="preserve">-Aridany Romero Vega- </w:t>
      </w:r>
      <w:r>
        <w:tab/>
        <w:t xml:space="preserve"> </w:t>
      </w:r>
    </w:p>
    <w:p w14:paraId="24A1EA0E" w14:textId="77777777" w:rsidR="001A69B2" w:rsidRDefault="00000000">
      <w:pPr>
        <w:spacing w:after="0" w:line="259" w:lineRule="auto"/>
        <w:ind w:left="250" w:right="0" w:firstLine="0"/>
        <w:jc w:val="left"/>
      </w:pPr>
      <w:r>
        <w:t xml:space="preserve"> </w:t>
      </w:r>
    </w:p>
    <w:p w14:paraId="729CD4DA" w14:textId="77777777" w:rsidR="001A69B2" w:rsidRDefault="00000000">
      <w:pPr>
        <w:spacing w:after="0" w:line="259" w:lineRule="auto"/>
        <w:ind w:left="142" w:right="0" w:firstLine="0"/>
        <w:jc w:val="left"/>
      </w:pPr>
      <w:r>
        <w:t xml:space="preserve"> </w:t>
      </w:r>
    </w:p>
    <w:p w14:paraId="059EB120" w14:textId="77777777" w:rsidR="001A69B2" w:rsidRDefault="00000000">
      <w:pPr>
        <w:spacing w:after="0" w:line="259" w:lineRule="auto"/>
        <w:ind w:left="142" w:right="0" w:firstLine="0"/>
        <w:jc w:val="left"/>
      </w:pPr>
      <w:r>
        <w:t xml:space="preserve"> </w:t>
      </w:r>
      <w:r>
        <w:tab/>
        <w:t xml:space="preserve"> </w:t>
      </w:r>
    </w:p>
    <w:p w14:paraId="33FDCAC1" w14:textId="77777777" w:rsidR="001A69B2" w:rsidRDefault="00000000">
      <w:pPr>
        <w:pBdr>
          <w:top w:val="single" w:sz="4" w:space="0" w:color="000000"/>
          <w:left w:val="single" w:sz="4" w:space="0" w:color="000000"/>
          <w:bottom w:val="single" w:sz="4" w:space="0" w:color="000000"/>
          <w:right w:val="single" w:sz="4" w:space="0" w:color="000000"/>
        </w:pBdr>
        <w:spacing w:after="15" w:line="250" w:lineRule="auto"/>
        <w:ind w:left="162" w:right="0" w:hanging="10"/>
        <w:jc w:val="center"/>
      </w:pPr>
      <w:r>
        <w:t xml:space="preserve">Anexo I - Condiciones y compromisos aplicables a la subvención nominativa para la “ayuda a la gestión” para el segundo pago de la temporada 2025/2026. </w:t>
      </w:r>
    </w:p>
    <w:p w14:paraId="2A581572" w14:textId="77777777" w:rsidR="001A69B2" w:rsidRDefault="00000000">
      <w:pPr>
        <w:spacing w:after="0" w:line="259" w:lineRule="auto"/>
        <w:ind w:left="142" w:right="0" w:firstLine="0"/>
        <w:jc w:val="left"/>
      </w:pPr>
      <w:r>
        <w:rPr>
          <w:b/>
        </w:rPr>
        <w:t xml:space="preserve"> </w:t>
      </w:r>
    </w:p>
    <w:p w14:paraId="103B8D42" w14:textId="77777777" w:rsidR="001A69B2" w:rsidRDefault="00000000">
      <w:pPr>
        <w:ind w:left="127" w:right="0" w:firstLine="0"/>
      </w:pPr>
      <w:r>
        <w:rPr>
          <w:b/>
        </w:rPr>
        <w:t>Actuación 1</w:t>
      </w:r>
      <w:r>
        <w:t xml:space="preserve">: Participación del equipo senior de máxima categoría del club en la competición de máxima categoría estatal por el sistema de liga de la federación deportiva en la que figura afiliado en la temporada 2025/2026. Plazo de ejecución: desde el inicio al final de la misma, conforme al calendario deportivo que obra en el expediente y sus ampliaciones o modificaciones acordadas por la Federación Española correspondiente.  </w:t>
      </w:r>
    </w:p>
    <w:p w14:paraId="57A6E475" w14:textId="77777777" w:rsidR="001A69B2" w:rsidRDefault="00000000">
      <w:pPr>
        <w:spacing w:after="0" w:line="259" w:lineRule="auto"/>
        <w:ind w:left="142" w:right="0" w:firstLine="0"/>
        <w:jc w:val="left"/>
      </w:pPr>
      <w:r>
        <w:lastRenderedPageBreak/>
        <w:t xml:space="preserve"> </w:t>
      </w:r>
    </w:p>
    <w:p w14:paraId="38974149" w14:textId="77777777" w:rsidR="001A69B2" w:rsidRDefault="00000000">
      <w:pPr>
        <w:ind w:left="127" w:right="0" w:firstLine="0"/>
      </w:pPr>
      <w:r>
        <w:rPr>
          <w:b/>
        </w:rPr>
        <w:t>Actuación 2</w:t>
      </w:r>
      <w:r>
        <w:t xml:space="preserve">: En su caso, participación del equipo senior de máxima categoría del club en la competición de máxima categoría estatal por el sistema de Copa de la federación deportiva en la temporada 2025/2026. Plazo de ejecución: desde el inicio al final de la misma, conforme al calendario deportivo que obra en el expediente y sus ampliaciones o modificaciones acordadas por la Federación Española correspondiente.  </w:t>
      </w:r>
    </w:p>
    <w:p w14:paraId="1DB04CC3" w14:textId="77777777" w:rsidR="001A69B2" w:rsidRDefault="00000000">
      <w:pPr>
        <w:spacing w:after="0" w:line="259" w:lineRule="auto"/>
        <w:ind w:left="142" w:right="0" w:firstLine="0"/>
        <w:jc w:val="left"/>
      </w:pPr>
      <w:r>
        <w:t xml:space="preserve"> </w:t>
      </w:r>
    </w:p>
    <w:p w14:paraId="0F7D9402" w14:textId="77777777" w:rsidR="001A69B2" w:rsidRDefault="00000000">
      <w:pPr>
        <w:ind w:left="127" w:right="0" w:firstLine="0"/>
      </w:pPr>
      <w:r>
        <w:rPr>
          <w:b/>
        </w:rPr>
        <w:t>Actuación 3</w:t>
      </w:r>
      <w:r>
        <w:t xml:space="preserve">: En su caso, participación del equipo senior de máxima categoría del club en la competición internacional por equipos en la temporada 2025/2026. Plazo de ejecución: desde el inicio al final de la misma, conforme al calendario deportivo que obra en el expediente y sus ampliaciones o modificaciones acordadas por la Federación Internacional correspondiente.  </w:t>
      </w:r>
    </w:p>
    <w:p w14:paraId="5FA3C8EC" w14:textId="77777777" w:rsidR="001A69B2" w:rsidRDefault="00000000">
      <w:pPr>
        <w:spacing w:after="0" w:line="259" w:lineRule="auto"/>
        <w:ind w:left="142" w:right="0" w:firstLine="0"/>
        <w:jc w:val="left"/>
      </w:pPr>
      <w:r>
        <w:t xml:space="preserve"> </w:t>
      </w:r>
    </w:p>
    <w:p w14:paraId="295FE86B" w14:textId="77777777" w:rsidR="001A69B2" w:rsidRDefault="00000000">
      <w:pPr>
        <w:ind w:left="127" w:right="0" w:firstLine="0"/>
      </w:pPr>
      <w:r>
        <w:rPr>
          <w:b/>
        </w:rPr>
        <w:t>Actuación 4</w:t>
      </w:r>
      <w:r>
        <w:t xml:space="preserve">: Mejora de la gestión para la sostenibilidad económica del club. Esta actuación supondrá las siguientes subactuaciones: </w:t>
      </w:r>
    </w:p>
    <w:p w14:paraId="5F640CD0" w14:textId="77777777" w:rsidR="001A69B2" w:rsidRDefault="00000000">
      <w:pPr>
        <w:spacing w:after="0" w:line="259" w:lineRule="auto"/>
        <w:ind w:left="502" w:right="0" w:firstLine="0"/>
        <w:jc w:val="left"/>
      </w:pPr>
      <w:r>
        <w:rPr>
          <w:rFonts w:ascii="Calibri" w:eastAsia="Calibri" w:hAnsi="Calibri" w:cs="Calibri"/>
          <w:noProof/>
        </w:rPr>
        <mc:AlternateContent>
          <mc:Choice Requires="wpg">
            <w:drawing>
              <wp:anchor distT="0" distB="0" distL="114300" distR="114300" simplePos="0" relativeHeight="251663360" behindDoc="0" locked="0" layoutInCell="1" allowOverlap="1" wp14:anchorId="1BDCF48B" wp14:editId="069E2887">
                <wp:simplePos x="0" y="0"/>
                <wp:positionH relativeFrom="page">
                  <wp:posOffset>8419190</wp:posOffset>
                </wp:positionH>
                <wp:positionV relativeFrom="page">
                  <wp:posOffset>6594881</wp:posOffset>
                </wp:positionV>
                <wp:extent cx="237530" cy="3222727"/>
                <wp:effectExtent l="0" t="0" r="0" b="0"/>
                <wp:wrapSquare wrapText="bothSides"/>
                <wp:docPr id="15620" name="Group 15620"/>
                <wp:cNvGraphicFramePr/>
                <a:graphic xmlns:a="http://schemas.openxmlformats.org/drawingml/2006/main">
                  <a:graphicData uri="http://schemas.microsoft.com/office/word/2010/wordprocessingGroup">
                    <wpg:wgp>
                      <wpg:cNvGrpSpPr/>
                      <wpg:grpSpPr>
                        <a:xfrm>
                          <a:off x="0" y="0"/>
                          <a:ext cx="237530" cy="3222727"/>
                          <a:chOff x="0" y="0"/>
                          <a:chExt cx="237530" cy="3222727"/>
                        </a:xfrm>
                      </wpg:grpSpPr>
                      <wps:wsp>
                        <wps:cNvPr id="500" name="Rectangle 500"/>
                        <wps:cNvSpPr/>
                        <wps:spPr>
                          <a:xfrm rot="-5399999">
                            <a:off x="-1158121" y="1951383"/>
                            <a:ext cx="2429467" cy="113224"/>
                          </a:xfrm>
                          <a:prstGeom prst="rect">
                            <a:avLst/>
                          </a:prstGeom>
                          <a:ln>
                            <a:noFill/>
                          </a:ln>
                        </wps:spPr>
                        <wps:txbx>
                          <w:txbxContent>
                            <w:p w14:paraId="36B4BFD9" w14:textId="77777777" w:rsidR="001A69B2" w:rsidRDefault="00000000">
                              <w:pPr>
                                <w:spacing w:after="160" w:line="259" w:lineRule="auto"/>
                                <w:ind w:left="0" w:right="0" w:firstLine="0"/>
                                <w:jc w:val="left"/>
                              </w:pPr>
                              <w:r>
                                <w:rPr>
                                  <w:rFonts w:ascii="Arial" w:eastAsia="Arial" w:hAnsi="Arial" w:cs="Arial"/>
                                  <w:sz w:val="12"/>
                                </w:rPr>
                                <w:t xml:space="preserve">Cód. Validación: 47ZT7NERDS4SGMF7JG5HRK7YK </w:t>
                              </w:r>
                            </w:p>
                          </w:txbxContent>
                        </wps:txbx>
                        <wps:bodyPr horzOverflow="overflow" vert="horz" lIns="0" tIns="0" rIns="0" bIns="0" rtlCol="0">
                          <a:noAutofit/>
                        </wps:bodyPr>
                      </wps:wsp>
                      <wps:wsp>
                        <wps:cNvPr id="501" name="Rectangle 501"/>
                        <wps:cNvSpPr/>
                        <wps:spPr>
                          <a:xfrm rot="-5399999">
                            <a:off x="-1207083" y="1826219"/>
                            <a:ext cx="2679791" cy="113224"/>
                          </a:xfrm>
                          <a:prstGeom prst="rect">
                            <a:avLst/>
                          </a:prstGeom>
                          <a:ln>
                            <a:noFill/>
                          </a:ln>
                        </wps:spPr>
                        <wps:txbx>
                          <w:txbxContent>
                            <w:p w14:paraId="1946DA68" w14:textId="77777777" w:rsidR="001A69B2" w:rsidRDefault="00000000">
                              <w:pPr>
                                <w:spacing w:after="160" w:line="259" w:lineRule="auto"/>
                                <w:ind w:left="0" w:right="0" w:firstLine="0"/>
                                <w:jc w:val="left"/>
                              </w:pPr>
                              <w:r>
                                <w:rPr>
                                  <w:rFonts w:ascii="Arial" w:eastAsia="Arial" w:hAnsi="Arial" w:cs="Arial"/>
                                  <w:sz w:val="12"/>
                                </w:rPr>
                                <w:t xml:space="preserve">Verificación: https://grancanariadeportes.sedelectronica.es/ </w:t>
                              </w:r>
                            </w:p>
                          </w:txbxContent>
                        </wps:txbx>
                        <wps:bodyPr horzOverflow="overflow" vert="horz" lIns="0" tIns="0" rIns="0" bIns="0" rtlCol="0">
                          <a:noAutofit/>
                        </wps:bodyPr>
                      </wps:wsp>
                      <wps:wsp>
                        <wps:cNvPr id="502" name="Rectangle 502"/>
                        <wps:cNvSpPr/>
                        <wps:spPr>
                          <a:xfrm rot="-5399999">
                            <a:off x="-1934100" y="1023002"/>
                            <a:ext cx="4286227" cy="113224"/>
                          </a:xfrm>
                          <a:prstGeom prst="rect">
                            <a:avLst/>
                          </a:prstGeom>
                          <a:ln>
                            <a:noFill/>
                          </a:ln>
                        </wps:spPr>
                        <wps:txbx>
                          <w:txbxContent>
                            <w:p w14:paraId="7459298F" w14:textId="77777777" w:rsidR="001A69B2" w:rsidRDefault="00000000">
                              <w:pPr>
                                <w:spacing w:after="160" w:line="259" w:lineRule="auto"/>
                                <w:ind w:left="0" w:right="0" w:firstLine="0"/>
                                <w:jc w:val="left"/>
                              </w:pPr>
                              <w:r>
                                <w:rPr>
                                  <w:rFonts w:ascii="Arial" w:eastAsia="Arial" w:hAnsi="Arial" w:cs="Arial"/>
                                  <w:sz w:val="12"/>
                                </w:rPr>
                                <w:t xml:space="preserve">Documento firmado electrónicamente desde la plataforma esPublico Gestiona | Página 3 de 11 </w:t>
                              </w:r>
                            </w:p>
                          </w:txbxContent>
                        </wps:txbx>
                        <wps:bodyPr horzOverflow="overflow" vert="horz" lIns="0" tIns="0" rIns="0" bIns="0" rtlCol="0">
                          <a:noAutofit/>
                        </wps:bodyPr>
                      </wps:wsp>
                    </wpg:wgp>
                  </a:graphicData>
                </a:graphic>
              </wp:anchor>
            </w:drawing>
          </mc:Choice>
          <mc:Fallback xmlns:a="http://schemas.openxmlformats.org/drawingml/2006/main">
            <w:pict>
              <v:group id="Group 15620" style="width:18.7031pt;height:253.758pt;position:absolute;mso-position-horizontal-relative:page;mso-position-horizontal:absolute;margin-left:662.928pt;mso-position-vertical-relative:page;margin-top:519.282pt;" coordsize="2375,32227">
                <v:rect id="Rectangle 500" style="position:absolute;width:24294;height:1132;left:-11581;top:19513;rotation:270;" filled="f" stroked="f">
                  <v:textbox inset="0,0,0,0" style="layout-flow:vertical;mso-layout-flow-alt:bottom-to-top">
                    <w:txbxContent>
                      <w:p>
                        <w:pPr>
                          <w:spacing w:before="0" w:after="160" w:line="259" w:lineRule="auto"/>
                          <w:ind w:left="0" w:right="0" w:firstLine="0"/>
                          <w:jc w:val="left"/>
                        </w:pPr>
                        <w:r>
                          <w:rPr>
                            <w:rFonts w:cs="Arial" w:hAnsi="Arial" w:eastAsia="Arial" w:ascii="Arial"/>
                            <w:sz w:val="12"/>
                          </w:rPr>
                          <w:t xml:space="preserve">Cód. Validación: 47ZT7NERDS4SGMF7JG5HRK7YK </w:t>
                        </w:r>
                      </w:p>
                    </w:txbxContent>
                  </v:textbox>
                </v:rect>
                <v:rect id="Rectangle 501" style="position:absolute;width:26797;height:1132;left:-12070;top:18262;rotation:270;" filled="f" stroked="f">
                  <v:textbox inset="0,0,0,0" style="layout-flow:vertical;mso-layout-flow-alt:bottom-to-top">
                    <w:txbxContent>
                      <w:p>
                        <w:pPr>
                          <w:spacing w:before="0" w:after="160" w:line="259" w:lineRule="auto"/>
                          <w:ind w:left="0" w:right="0" w:firstLine="0"/>
                          <w:jc w:val="left"/>
                        </w:pPr>
                        <w:r>
                          <w:rPr>
                            <w:rFonts w:cs="Arial" w:hAnsi="Arial" w:eastAsia="Arial" w:ascii="Arial"/>
                            <w:sz w:val="12"/>
                          </w:rPr>
                          <w:t xml:space="preserve">Verificación: https://grancanariadeportes.sedelectronica.es/ </w:t>
                        </w:r>
                      </w:p>
                    </w:txbxContent>
                  </v:textbox>
                </v:rect>
                <v:rect id="Rectangle 502" style="position:absolute;width:42862;height:1132;left:-19341;top:10230;rotation:270;" filled="f" stroked="f">
                  <v:textbox inset="0,0,0,0" style="layout-flow:vertical;mso-layout-flow-alt:bottom-to-top">
                    <w:txbxContent>
                      <w:p>
                        <w:pPr>
                          <w:spacing w:before="0" w:after="160" w:line="259" w:lineRule="auto"/>
                          <w:ind w:left="0" w:right="0" w:firstLine="0"/>
                          <w:jc w:val="left"/>
                        </w:pPr>
                        <w:r>
                          <w:rPr>
                            <w:rFonts w:cs="Arial" w:hAnsi="Arial" w:eastAsia="Arial" w:ascii="Arial"/>
                            <w:sz w:val="12"/>
                          </w:rPr>
                          <w:t xml:space="preserve">Documento firmado electrónicamente desde la plataforma esPublico Gestiona | Página 3 de 11 </w:t>
                        </w:r>
                      </w:p>
                    </w:txbxContent>
                  </v:textbox>
                </v:rect>
                <w10:wrap type="square"/>
              </v:group>
            </w:pict>
          </mc:Fallback>
        </mc:AlternateContent>
      </w:r>
      <w:r>
        <w:t xml:space="preserve"> </w:t>
      </w:r>
    </w:p>
    <w:p w14:paraId="1C4C6D64" w14:textId="77777777" w:rsidR="001A69B2" w:rsidRDefault="00000000">
      <w:pPr>
        <w:ind w:left="1136" w:right="0" w:hanging="646"/>
      </w:pPr>
      <w:r>
        <w:rPr>
          <w:b/>
        </w:rPr>
        <w:t>4.a.</w:t>
      </w:r>
      <w:r>
        <w:rPr>
          <w:rFonts w:ascii="Arial" w:eastAsia="Arial" w:hAnsi="Arial" w:cs="Arial"/>
          <w:b/>
        </w:rPr>
        <w:t xml:space="preserve"> </w:t>
      </w:r>
      <w:r>
        <w:t>Entrega de informe de auditor, con el alcance y contenido fijado en el Anexo III. Este informe de auditor será encargado y sufragado por el club beneficiario, siendo gasto subvencionable. Plazo de ejecución: entrega al IID antes de solicitar el primer pago de la temporada siguiente y en todo caso,</w:t>
      </w:r>
      <w:r>
        <w:rPr>
          <w:b/>
        </w:rPr>
        <w:t xml:space="preserve"> </w:t>
      </w:r>
      <w:r>
        <w:rPr>
          <w:b/>
          <w:u w:val="single" w:color="000000"/>
        </w:rPr>
        <w:t>antes del 15 de</w:t>
      </w:r>
      <w:r>
        <w:rPr>
          <w:b/>
        </w:rPr>
        <w:t xml:space="preserve"> </w:t>
      </w:r>
      <w:r>
        <w:rPr>
          <w:b/>
          <w:u w:val="single" w:color="000000"/>
        </w:rPr>
        <w:t>octubre de 2026</w:t>
      </w:r>
      <w:r>
        <w:t xml:space="preserve">.  </w:t>
      </w:r>
    </w:p>
    <w:p w14:paraId="3B0D6966" w14:textId="77777777" w:rsidR="001A69B2" w:rsidRDefault="00000000">
      <w:pPr>
        <w:spacing w:after="0" w:line="259" w:lineRule="auto"/>
        <w:ind w:left="708" w:right="0" w:firstLine="0"/>
        <w:jc w:val="left"/>
      </w:pPr>
      <w:r>
        <w:t xml:space="preserve"> </w:t>
      </w:r>
    </w:p>
    <w:p w14:paraId="0C914041" w14:textId="77777777" w:rsidR="001A69B2" w:rsidRDefault="00000000">
      <w:pPr>
        <w:ind w:left="1136" w:right="0" w:hanging="646"/>
      </w:pPr>
      <w:r>
        <w:rPr>
          <w:b/>
        </w:rPr>
        <w:t>4.b.</w:t>
      </w:r>
      <w:r>
        <w:rPr>
          <w:rFonts w:ascii="Arial" w:eastAsia="Arial" w:hAnsi="Arial" w:cs="Arial"/>
          <w:b/>
        </w:rPr>
        <w:t xml:space="preserve"> </w:t>
      </w:r>
      <w:r>
        <w:t xml:space="preserve">Presentación de la auditoría de las cuentas anuales, en el caso que el club esté obligado, conforme a la disposición adicional primera de la Ley 22/2015, de 20 de julio, de Auditoría de Cuentas y la Disposición adicional segunda del Reglamento de desarrollo de la Ley 22/2015, de 20 de julio, de Auditoría de Cuentas, aprobado por el Real Decreto 2/2021, de 12 de enero, por haber percibido subvenciones o ayudas con cargo a los presupuestos de las Administraciones Públicas por un importe total acumulado superior a 600.000 euros. Esta auditoría, cuyo alcance será el previsto legalmente, será encargada y sufragada por la entidad beneficiaria, siendo gasto subvencionable. Plazo de ejecución: entrega al IID antes de solicitar el primer pago de la temporada siguiente y en todo caso, </w:t>
      </w:r>
      <w:r>
        <w:rPr>
          <w:b/>
          <w:u w:val="single" w:color="000000"/>
        </w:rPr>
        <w:t>antes del 15 de octubre de 2026.</w:t>
      </w:r>
      <w:r>
        <w:t xml:space="preserve">  </w:t>
      </w:r>
    </w:p>
    <w:p w14:paraId="3B5ABB0E" w14:textId="77777777" w:rsidR="001A69B2" w:rsidRDefault="00000000">
      <w:pPr>
        <w:spacing w:after="0" w:line="259" w:lineRule="auto"/>
        <w:ind w:left="490" w:right="0" w:firstLine="0"/>
        <w:jc w:val="left"/>
      </w:pPr>
      <w:r>
        <w:t xml:space="preserve"> </w:t>
      </w:r>
    </w:p>
    <w:p w14:paraId="22C6DFD4" w14:textId="77777777" w:rsidR="001A69B2" w:rsidRDefault="00000000">
      <w:pPr>
        <w:ind w:left="1136" w:right="0" w:hanging="646"/>
      </w:pPr>
      <w:r>
        <w:rPr>
          <w:b/>
        </w:rPr>
        <w:t>4.c.</w:t>
      </w:r>
      <w:r>
        <w:rPr>
          <w:rFonts w:ascii="Arial" w:eastAsia="Arial" w:hAnsi="Arial" w:cs="Arial"/>
          <w:b/>
        </w:rPr>
        <w:t xml:space="preserve"> </w:t>
      </w:r>
      <w:r>
        <w:t xml:space="preserve">Sometimiento a una auditoría de gestión. Esta auditoría podrá ser encargada por el IID, que la sufragará, con el objetivo de proponer mejoras en la gestión de la entidad beneficiaria. Plazo de ejecución: En el caso de que se encargue, en el primer semestre de 2026. </w:t>
      </w:r>
    </w:p>
    <w:p w14:paraId="42859664" w14:textId="77777777" w:rsidR="001A69B2" w:rsidRDefault="00000000">
      <w:pPr>
        <w:spacing w:after="0" w:line="259" w:lineRule="auto"/>
        <w:ind w:left="490" w:right="0" w:firstLine="0"/>
        <w:jc w:val="left"/>
      </w:pPr>
      <w:r>
        <w:t xml:space="preserve"> </w:t>
      </w:r>
    </w:p>
    <w:p w14:paraId="19E75405" w14:textId="77777777" w:rsidR="001A69B2" w:rsidRDefault="00000000">
      <w:pPr>
        <w:ind w:left="1136" w:right="0" w:hanging="646"/>
      </w:pPr>
      <w:r>
        <w:rPr>
          <w:b/>
        </w:rPr>
        <w:t>4.d.</w:t>
      </w:r>
      <w:r>
        <w:rPr>
          <w:rFonts w:ascii="Arial" w:eastAsia="Arial" w:hAnsi="Arial" w:cs="Arial"/>
          <w:b/>
        </w:rPr>
        <w:t xml:space="preserve"> </w:t>
      </w:r>
      <w:r>
        <w:t xml:space="preserve">Sometimiento a las actuaciones inspectoras y de control que desarrolle el IID en el cumplimiento del Plan Anual de Actuación previsto en el artículo 85 del Reglamento de la Ley 38/2003, General de Subvenciones o en cualquier otra actuación inspectora que se determine. Plazo de ejecución: en cualquier momento.  </w:t>
      </w:r>
    </w:p>
    <w:p w14:paraId="5A8F078D" w14:textId="77777777" w:rsidR="001A69B2" w:rsidRDefault="00000000">
      <w:pPr>
        <w:spacing w:after="0" w:line="259" w:lineRule="auto"/>
        <w:ind w:left="490" w:right="0" w:firstLine="0"/>
        <w:jc w:val="left"/>
      </w:pPr>
      <w:r>
        <w:t xml:space="preserve"> </w:t>
      </w:r>
    </w:p>
    <w:p w14:paraId="3C218DDB" w14:textId="77777777" w:rsidR="001A69B2" w:rsidRDefault="00000000">
      <w:pPr>
        <w:ind w:left="1136" w:right="0" w:hanging="646"/>
      </w:pPr>
      <w:r>
        <w:rPr>
          <w:b/>
        </w:rPr>
        <w:lastRenderedPageBreak/>
        <w:t>4.e.</w:t>
      </w:r>
      <w:r>
        <w:rPr>
          <w:rFonts w:ascii="Arial" w:eastAsia="Arial" w:hAnsi="Arial" w:cs="Arial"/>
          <w:b/>
        </w:rPr>
        <w:t xml:space="preserve"> </w:t>
      </w:r>
      <w:r>
        <w:t xml:space="preserve">Gestión económica distribuida. Cumplimiento de un sistema de gestión que impida que una única persona disponga de la totalidad de la responsabilidad de la gestión económica, estableciéndose </w:t>
      </w:r>
      <w:r>
        <w:rPr>
          <w:u w:val="single" w:color="000000"/>
        </w:rPr>
        <w:t>cuentas bancarias mancomunadas</w:t>
      </w:r>
      <w:r>
        <w:t xml:space="preserve"> con la intervención de varias personas. En ningún caso, el análisis revelará la identidad de las personas que intervengan en tales fases, siendo completamente anónimo. Plazo de ejecución: Durante la totalidad de la temporada 2025/2026. </w:t>
      </w:r>
    </w:p>
    <w:p w14:paraId="6E4BD808" w14:textId="77777777" w:rsidR="001A69B2" w:rsidRDefault="00000000">
      <w:pPr>
        <w:spacing w:after="0" w:line="259" w:lineRule="auto"/>
        <w:ind w:left="490" w:right="0" w:firstLine="0"/>
        <w:jc w:val="left"/>
      </w:pPr>
      <w:r>
        <w:t xml:space="preserve"> </w:t>
      </w:r>
    </w:p>
    <w:p w14:paraId="6EABA410" w14:textId="77777777" w:rsidR="001A69B2" w:rsidRDefault="00000000">
      <w:pPr>
        <w:ind w:left="1136" w:right="0" w:hanging="646"/>
      </w:pPr>
      <w:r>
        <w:rPr>
          <w:b/>
        </w:rPr>
        <w:t>4.f.</w:t>
      </w:r>
      <w:r>
        <w:rPr>
          <w:rFonts w:ascii="Arial" w:eastAsia="Arial" w:hAnsi="Arial" w:cs="Arial"/>
          <w:b/>
        </w:rPr>
        <w:t xml:space="preserve"> </w:t>
      </w:r>
      <w:r>
        <w:t xml:space="preserve">Reserva de un porcentaje mínimo del 5% del presupuesto de gastos para la gestión administrativa del club. Plazo de ejecución: Durante la totalidad de la temporada 2025/2026. </w:t>
      </w:r>
    </w:p>
    <w:p w14:paraId="49C1EF13" w14:textId="77777777" w:rsidR="001A69B2" w:rsidRDefault="00000000">
      <w:pPr>
        <w:spacing w:after="0" w:line="259" w:lineRule="auto"/>
        <w:ind w:left="490" w:right="0" w:firstLine="0"/>
        <w:jc w:val="left"/>
      </w:pPr>
      <w:r>
        <w:t xml:space="preserve"> </w:t>
      </w:r>
    </w:p>
    <w:p w14:paraId="2FFD9015" w14:textId="77777777" w:rsidR="001A69B2" w:rsidRDefault="00000000">
      <w:pPr>
        <w:ind w:left="127" w:right="0" w:firstLine="0"/>
      </w:pPr>
      <w:r>
        <w:rPr>
          <w:b/>
        </w:rPr>
        <w:t>Actuación 5</w:t>
      </w:r>
      <w:r>
        <w:t xml:space="preserve">: Mejora del Buen Gobierno del club. Esta actuación supondrá las siguientes subactuaciones: </w:t>
      </w:r>
    </w:p>
    <w:p w14:paraId="2D8D49DA" w14:textId="77777777" w:rsidR="001A69B2" w:rsidRDefault="00000000">
      <w:pPr>
        <w:spacing w:after="0" w:line="259" w:lineRule="auto"/>
        <w:ind w:left="502" w:right="0" w:firstLine="0"/>
        <w:jc w:val="left"/>
      </w:pPr>
      <w:r>
        <w:t xml:space="preserve"> </w:t>
      </w:r>
    </w:p>
    <w:p w14:paraId="2056E9F8" w14:textId="77777777" w:rsidR="001A69B2" w:rsidRDefault="00000000">
      <w:pPr>
        <w:spacing w:after="0" w:line="238" w:lineRule="auto"/>
        <w:ind w:left="1135" w:right="0" w:hanging="710"/>
        <w:jc w:val="left"/>
      </w:pPr>
      <w:r>
        <w:rPr>
          <w:rFonts w:ascii="Calibri" w:eastAsia="Calibri" w:hAnsi="Calibri" w:cs="Calibri"/>
          <w:noProof/>
        </w:rPr>
        <mc:AlternateContent>
          <mc:Choice Requires="wpg">
            <w:drawing>
              <wp:anchor distT="0" distB="0" distL="114300" distR="114300" simplePos="0" relativeHeight="251664384" behindDoc="0" locked="0" layoutInCell="1" allowOverlap="1" wp14:anchorId="7C858713" wp14:editId="299BE169">
                <wp:simplePos x="0" y="0"/>
                <wp:positionH relativeFrom="page">
                  <wp:posOffset>8419190</wp:posOffset>
                </wp:positionH>
                <wp:positionV relativeFrom="page">
                  <wp:posOffset>6594881</wp:posOffset>
                </wp:positionV>
                <wp:extent cx="237530" cy="3222727"/>
                <wp:effectExtent l="0" t="0" r="0" b="0"/>
                <wp:wrapSquare wrapText="bothSides"/>
                <wp:docPr id="15188" name="Group 15188"/>
                <wp:cNvGraphicFramePr/>
                <a:graphic xmlns:a="http://schemas.openxmlformats.org/drawingml/2006/main">
                  <a:graphicData uri="http://schemas.microsoft.com/office/word/2010/wordprocessingGroup">
                    <wpg:wgp>
                      <wpg:cNvGrpSpPr/>
                      <wpg:grpSpPr>
                        <a:xfrm>
                          <a:off x="0" y="0"/>
                          <a:ext cx="237530" cy="3222727"/>
                          <a:chOff x="0" y="0"/>
                          <a:chExt cx="237530" cy="3222727"/>
                        </a:xfrm>
                      </wpg:grpSpPr>
                      <wps:wsp>
                        <wps:cNvPr id="614" name="Rectangle 614"/>
                        <wps:cNvSpPr/>
                        <wps:spPr>
                          <a:xfrm rot="-5399999">
                            <a:off x="-1158121" y="1951383"/>
                            <a:ext cx="2429467" cy="113224"/>
                          </a:xfrm>
                          <a:prstGeom prst="rect">
                            <a:avLst/>
                          </a:prstGeom>
                          <a:ln>
                            <a:noFill/>
                          </a:ln>
                        </wps:spPr>
                        <wps:txbx>
                          <w:txbxContent>
                            <w:p w14:paraId="57964C42" w14:textId="77777777" w:rsidR="001A69B2" w:rsidRDefault="00000000">
                              <w:pPr>
                                <w:spacing w:after="160" w:line="259" w:lineRule="auto"/>
                                <w:ind w:left="0" w:right="0" w:firstLine="0"/>
                                <w:jc w:val="left"/>
                              </w:pPr>
                              <w:r>
                                <w:rPr>
                                  <w:rFonts w:ascii="Arial" w:eastAsia="Arial" w:hAnsi="Arial" w:cs="Arial"/>
                                  <w:sz w:val="12"/>
                                </w:rPr>
                                <w:t xml:space="preserve">Cód. Validación: 47ZT7NERDS4SGMF7JG5HRK7YK </w:t>
                              </w:r>
                            </w:p>
                          </w:txbxContent>
                        </wps:txbx>
                        <wps:bodyPr horzOverflow="overflow" vert="horz" lIns="0" tIns="0" rIns="0" bIns="0" rtlCol="0">
                          <a:noAutofit/>
                        </wps:bodyPr>
                      </wps:wsp>
                      <wps:wsp>
                        <wps:cNvPr id="615" name="Rectangle 615"/>
                        <wps:cNvSpPr/>
                        <wps:spPr>
                          <a:xfrm rot="-5399999">
                            <a:off x="-1207083" y="1826219"/>
                            <a:ext cx="2679791" cy="113224"/>
                          </a:xfrm>
                          <a:prstGeom prst="rect">
                            <a:avLst/>
                          </a:prstGeom>
                          <a:ln>
                            <a:noFill/>
                          </a:ln>
                        </wps:spPr>
                        <wps:txbx>
                          <w:txbxContent>
                            <w:p w14:paraId="4358048D" w14:textId="77777777" w:rsidR="001A69B2" w:rsidRDefault="00000000">
                              <w:pPr>
                                <w:spacing w:after="160" w:line="259" w:lineRule="auto"/>
                                <w:ind w:left="0" w:right="0" w:firstLine="0"/>
                                <w:jc w:val="left"/>
                              </w:pPr>
                              <w:r>
                                <w:rPr>
                                  <w:rFonts w:ascii="Arial" w:eastAsia="Arial" w:hAnsi="Arial" w:cs="Arial"/>
                                  <w:sz w:val="12"/>
                                </w:rPr>
                                <w:t xml:space="preserve">Verificación: https://grancanariadeportes.sedelectronica.es/ </w:t>
                              </w:r>
                            </w:p>
                          </w:txbxContent>
                        </wps:txbx>
                        <wps:bodyPr horzOverflow="overflow" vert="horz" lIns="0" tIns="0" rIns="0" bIns="0" rtlCol="0">
                          <a:noAutofit/>
                        </wps:bodyPr>
                      </wps:wsp>
                      <wps:wsp>
                        <wps:cNvPr id="616" name="Rectangle 616"/>
                        <wps:cNvSpPr/>
                        <wps:spPr>
                          <a:xfrm rot="-5399999">
                            <a:off x="-1934100" y="1023002"/>
                            <a:ext cx="4286227" cy="113224"/>
                          </a:xfrm>
                          <a:prstGeom prst="rect">
                            <a:avLst/>
                          </a:prstGeom>
                          <a:ln>
                            <a:noFill/>
                          </a:ln>
                        </wps:spPr>
                        <wps:txbx>
                          <w:txbxContent>
                            <w:p w14:paraId="5AA9D41C" w14:textId="77777777" w:rsidR="001A69B2" w:rsidRDefault="00000000">
                              <w:pPr>
                                <w:spacing w:after="160" w:line="259" w:lineRule="auto"/>
                                <w:ind w:left="0" w:right="0" w:firstLine="0"/>
                                <w:jc w:val="left"/>
                              </w:pPr>
                              <w:r>
                                <w:rPr>
                                  <w:rFonts w:ascii="Arial" w:eastAsia="Arial" w:hAnsi="Arial" w:cs="Arial"/>
                                  <w:sz w:val="12"/>
                                </w:rPr>
                                <w:t xml:space="preserve">Documento firmado electrónicamente desde la plataforma esPublico Gestiona | Página 4 de 11 </w:t>
                              </w:r>
                            </w:p>
                          </w:txbxContent>
                        </wps:txbx>
                        <wps:bodyPr horzOverflow="overflow" vert="horz" lIns="0" tIns="0" rIns="0" bIns="0" rtlCol="0">
                          <a:noAutofit/>
                        </wps:bodyPr>
                      </wps:wsp>
                    </wpg:wgp>
                  </a:graphicData>
                </a:graphic>
              </wp:anchor>
            </w:drawing>
          </mc:Choice>
          <mc:Fallback xmlns:a="http://schemas.openxmlformats.org/drawingml/2006/main">
            <w:pict>
              <v:group id="Group 15188" style="width:18.7031pt;height:253.758pt;position:absolute;mso-position-horizontal-relative:page;mso-position-horizontal:absolute;margin-left:662.928pt;mso-position-vertical-relative:page;margin-top:519.282pt;" coordsize="2375,32227">
                <v:rect id="Rectangle 614" style="position:absolute;width:24294;height:1132;left:-11581;top:19513;rotation:270;" filled="f" stroked="f">
                  <v:textbox inset="0,0,0,0" style="layout-flow:vertical;mso-layout-flow-alt:bottom-to-top">
                    <w:txbxContent>
                      <w:p>
                        <w:pPr>
                          <w:spacing w:before="0" w:after="160" w:line="259" w:lineRule="auto"/>
                          <w:ind w:left="0" w:right="0" w:firstLine="0"/>
                          <w:jc w:val="left"/>
                        </w:pPr>
                        <w:r>
                          <w:rPr>
                            <w:rFonts w:cs="Arial" w:hAnsi="Arial" w:eastAsia="Arial" w:ascii="Arial"/>
                            <w:sz w:val="12"/>
                          </w:rPr>
                          <w:t xml:space="preserve">Cód. Validación: 47ZT7NERDS4SGMF7JG5HRK7YK </w:t>
                        </w:r>
                      </w:p>
                    </w:txbxContent>
                  </v:textbox>
                </v:rect>
                <v:rect id="Rectangle 615" style="position:absolute;width:26797;height:1132;left:-12070;top:18262;rotation:270;" filled="f" stroked="f">
                  <v:textbox inset="0,0,0,0" style="layout-flow:vertical;mso-layout-flow-alt:bottom-to-top">
                    <w:txbxContent>
                      <w:p>
                        <w:pPr>
                          <w:spacing w:before="0" w:after="160" w:line="259" w:lineRule="auto"/>
                          <w:ind w:left="0" w:right="0" w:firstLine="0"/>
                          <w:jc w:val="left"/>
                        </w:pPr>
                        <w:r>
                          <w:rPr>
                            <w:rFonts w:cs="Arial" w:hAnsi="Arial" w:eastAsia="Arial" w:ascii="Arial"/>
                            <w:sz w:val="12"/>
                          </w:rPr>
                          <w:t xml:space="preserve">Verificación: https://grancanariadeportes.sedelectronica.es/ </w:t>
                        </w:r>
                      </w:p>
                    </w:txbxContent>
                  </v:textbox>
                </v:rect>
                <v:rect id="Rectangle 616" style="position:absolute;width:42862;height:1132;left:-19341;top:10230;rotation:270;" filled="f" stroked="f">
                  <v:textbox inset="0,0,0,0" style="layout-flow:vertical;mso-layout-flow-alt:bottom-to-top">
                    <w:txbxContent>
                      <w:p>
                        <w:pPr>
                          <w:spacing w:before="0" w:after="160" w:line="259" w:lineRule="auto"/>
                          <w:ind w:left="0" w:right="0" w:firstLine="0"/>
                          <w:jc w:val="left"/>
                        </w:pPr>
                        <w:r>
                          <w:rPr>
                            <w:rFonts w:cs="Arial" w:hAnsi="Arial" w:eastAsia="Arial" w:ascii="Arial"/>
                            <w:sz w:val="12"/>
                          </w:rPr>
                          <w:t xml:space="preserve">Documento firmado electrónicamente desde la plataforma esPublico Gestiona | Página 4 de 11 </w:t>
                        </w:r>
                      </w:p>
                    </w:txbxContent>
                  </v:textbox>
                </v:rect>
                <w10:wrap type="square"/>
              </v:group>
            </w:pict>
          </mc:Fallback>
        </mc:AlternateContent>
      </w:r>
      <w:r>
        <w:rPr>
          <w:b/>
        </w:rPr>
        <w:t>5.a.</w:t>
      </w:r>
      <w:r>
        <w:rPr>
          <w:rFonts w:ascii="Arial" w:eastAsia="Arial" w:hAnsi="Arial" w:cs="Arial"/>
          <w:b/>
        </w:rPr>
        <w:t xml:space="preserve"> </w:t>
      </w:r>
      <w:r>
        <w:rPr>
          <w:rFonts w:ascii="Arial" w:eastAsia="Arial" w:hAnsi="Arial" w:cs="Arial"/>
          <w:b/>
        </w:rPr>
        <w:tab/>
      </w:r>
      <w:r>
        <w:t xml:space="preserve">Disponer de una valoración superior al 5 en el Índice de Transparencia de Canarias conforme a la última evaluación del Comisionado de Transparencia de Canarias. Debe solicitar la evaluación de forma voluntaria, aunque no esté obligado a evaluarse. Plazo de ejecución: En el primer semestre de 2026. </w:t>
      </w:r>
    </w:p>
    <w:p w14:paraId="415A844B" w14:textId="77777777" w:rsidR="001A69B2" w:rsidRDefault="00000000">
      <w:pPr>
        <w:spacing w:after="0" w:line="259" w:lineRule="auto"/>
        <w:ind w:left="850" w:right="0" w:firstLine="0"/>
        <w:jc w:val="left"/>
      </w:pPr>
      <w:r>
        <w:t xml:space="preserve"> </w:t>
      </w:r>
    </w:p>
    <w:p w14:paraId="489209BC" w14:textId="77777777" w:rsidR="001A69B2" w:rsidRDefault="00000000">
      <w:pPr>
        <w:spacing w:after="0" w:line="238" w:lineRule="auto"/>
        <w:ind w:left="1143" w:right="0" w:hanging="656"/>
        <w:jc w:val="left"/>
      </w:pPr>
      <w:r>
        <w:rPr>
          <w:b/>
        </w:rPr>
        <w:t>5.b.</w:t>
      </w:r>
      <w:r>
        <w:rPr>
          <w:rFonts w:ascii="Arial" w:eastAsia="Arial" w:hAnsi="Arial" w:cs="Arial"/>
          <w:b/>
        </w:rPr>
        <w:t xml:space="preserve"> </w:t>
      </w:r>
      <w:r>
        <w:rPr>
          <w:rFonts w:ascii="Arial" w:eastAsia="Arial" w:hAnsi="Arial" w:cs="Arial"/>
          <w:b/>
        </w:rPr>
        <w:tab/>
      </w:r>
      <w:r>
        <w:t xml:space="preserve">Implementar una estrategia para la mejora de la asistencia de público a los encuentros que dispute como equipo local. Plazo de ejecución: Durante la totalidad de la temporada 2025/2026. </w:t>
      </w:r>
    </w:p>
    <w:p w14:paraId="258C5EFE" w14:textId="77777777" w:rsidR="001A69B2" w:rsidRDefault="00000000">
      <w:pPr>
        <w:spacing w:after="0" w:line="259" w:lineRule="auto"/>
        <w:ind w:left="490" w:right="0" w:firstLine="0"/>
        <w:jc w:val="left"/>
      </w:pPr>
      <w:r>
        <w:t xml:space="preserve"> </w:t>
      </w:r>
    </w:p>
    <w:p w14:paraId="15250D1E" w14:textId="77777777" w:rsidR="001A69B2" w:rsidRDefault="00000000">
      <w:pPr>
        <w:ind w:left="1136" w:right="0" w:hanging="646"/>
      </w:pPr>
      <w:r>
        <w:rPr>
          <w:b/>
        </w:rPr>
        <w:t>5.c.</w:t>
      </w:r>
      <w:r>
        <w:rPr>
          <w:rFonts w:ascii="Arial" w:eastAsia="Arial" w:hAnsi="Arial" w:cs="Arial"/>
          <w:b/>
        </w:rPr>
        <w:t xml:space="preserve"> </w:t>
      </w:r>
      <w:r>
        <w:rPr>
          <w:rFonts w:ascii="Arial" w:eastAsia="Arial" w:hAnsi="Arial" w:cs="Arial"/>
          <w:b/>
        </w:rPr>
        <w:tab/>
      </w:r>
      <w:r>
        <w:t xml:space="preserve">Implementar una herramienta electrónica de atención a los socios. Plazo de ejecución: Durante la totalidad de la temporada 2025/2026. </w:t>
      </w:r>
    </w:p>
    <w:p w14:paraId="4974FF61" w14:textId="77777777" w:rsidR="001A69B2" w:rsidRDefault="00000000">
      <w:pPr>
        <w:spacing w:after="0" w:line="259" w:lineRule="auto"/>
        <w:ind w:left="490" w:right="0" w:firstLine="0"/>
        <w:jc w:val="left"/>
      </w:pPr>
      <w:r>
        <w:t xml:space="preserve"> </w:t>
      </w:r>
    </w:p>
    <w:p w14:paraId="28761105" w14:textId="77777777" w:rsidR="001A69B2" w:rsidRDefault="00000000">
      <w:pPr>
        <w:spacing w:after="0" w:line="238" w:lineRule="auto"/>
        <w:ind w:left="1143" w:right="0" w:hanging="656"/>
        <w:jc w:val="left"/>
      </w:pPr>
      <w:r>
        <w:rPr>
          <w:b/>
        </w:rPr>
        <w:t>5.d.</w:t>
      </w:r>
      <w:r>
        <w:rPr>
          <w:rFonts w:ascii="Arial" w:eastAsia="Arial" w:hAnsi="Arial" w:cs="Arial"/>
          <w:b/>
        </w:rPr>
        <w:t xml:space="preserve"> </w:t>
      </w:r>
      <w:r>
        <w:rPr>
          <w:rFonts w:ascii="Arial" w:eastAsia="Arial" w:hAnsi="Arial" w:cs="Arial"/>
          <w:b/>
        </w:rPr>
        <w:tab/>
      </w:r>
      <w:r>
        <w:t xml:space="preserve">Implementar un protocolo contra el acoso sexual. Este protocolo será elaborado por el club o, alternativamente, podrá utilizarse el modelo elaborado por el IID y puesto a disposición del club para su implantación. Plazo de ejecución: Durante la totalidad de la temporada 2025/2026. </w:t>
      </w:r>
    </w:p>
    <w:p w14:paraId="5477AC0E" w14:textId="77777777" w:rsidR="001A69B2" w:rsidRDefault="00000000">
      <w:pPr>
        <w:spacing w:after="0" w:line="259" w:lineRule="auto"/>
        <w:ind w:left="142" w:right="0" w:firstLine="0"/>
        <w:jc w:val="left"/>
      </w:pPr>
      <w:r>
        <w:t xml:space="preserve"> </w:t>
      </w:r>
    </w:p>
    <w:p w14:paraId="0E107A9E" w14:textId="77777777" w:rsidR="001A69B2" w:rsidRDefault="00000000">
      <w:pPr>
        <w:spacing w:after="0" w:line="238" w:lineRule="auto"/>
        <w:ind w:left="1143" w:right="0" w:hanging="656"/>
        <w:jc w:val="left"/>
      </w:pPr>
      <w:r>
        <w:rPr>
          <w:b/>
        </w:rPr>
        <w:t>5.e.</w:t>
      </w:r>
      <w:r>
        <w:rPr>
          <w:rFonts w:ascii="Arial" w:eastAsia="Arial" w:hAnsi="Arial" w:cs="Arial"/>
          <w:b/>
        </w:rPr>
        <w:t xml:space="preserve"> </w:t>
      </w:r>
      <w:r>
        <w:rPr>
          <w:rFonts w:ascii="Arial" w:eastAsia="Arial" w:hAnsi="Arial" w:cs="Arial"/>
          <w:b/>
        </w:rPr>
        <w:tab/>
      </w:r>
      <w:r>
        <w:t xml:space="preserve">Suscribir un compromiso de aplicación preferente de métodos adecuados de solución de controversias (MASC). Este compromiso será elaborado por el club o, alternativamente, podrá utilizarse el modelo elaborado por el IID y puesto a disposición del club para su suscripción. Plazo de ejecución: Durante la totalidad de la temporada 2025/2026. </w:t>
      </w:r>
    </w:p>
    <w:p w14:paraId="293CB799" w14:textId="77777777" w:rsidR="001A69B2" w:rsidRDefault="00000000">
      <w:pPr>
        <w:spacing w:after="0" w:line="259" w:lineRule="auto"/>
        <w:ind w:left="490" w:right="0" w:firstLine="0"/>
        <w:jc w:val="left"/>
      </w:pPr>
      <w:r>
        <w:t xml:space="preserve"> </w:t>
      </w:r>
    </w:p>
    <w:p w14:paraId="195C24E7" w14:textId="77777777" w:rsidR="001A69B2" w:rsidRDefault="00000000">
      <w:pPr>
        <w:spacing w:after="0" w:line="238" w:lineRule="auto"/>
        <w:ind w:left="1143" w:right="0" w:hanging="656"/>
        <w:jc w:val="left"/>
      </w:pPr>
      <w:r>
        <w:rPr>
          <w:b/>
        </w:rPr>
        <w:t>5.f.</w:t>
      </w:r>
      <w:r>
        <w:rPr>
          <w:rFonts w:ascii="Arial" w:eastAsia="Arial" w:hAnsi="Arial" w:cs="Arial"/>
          <w:b/>
        </w:rPr>
        <w:t xml:space="preserve"> </w:t>
      </w:r>
      <w:r>
        <w:rPr>
          <w:rFonts w:ascii="Arial" w:eastAsia="Arial" w:hAnsi="Arial" w:cs="Arial"/>
          <w:b/>
        </w:rPr>
        <w:tab/>
      </w:r>
      <w:r>
        <w:t xml:space="preserve">Orientarse a una representación equilibrada de hombres y mujeres en el órgano colegiado de representación (Junta Directiva) del club, conforme al artículo 14.1 de la Ley 1/2010, de 26 de febrero, canaria de igualdad entre mujeres y hombres. En la temporada 2025/2026, será obligatorio tener un mínimo del 25% </w:t>
      </w:r>
    </w:p>
    <w:p w14:paraId="7F006DDB" w14:textId="77777777" w:rsidR="001A69B2" w:rsidRDefault="00000000">
      <w:pPr>
        <w:ind w:left="1135" w:right="0" w:firstLine="0"/>
      </w:pPr>
      <w:r>
        <w:t xml:space="preserve">de representación femenina en la Junta Directiva. Plazo de ejecución: En el primer semestre del año 2026. </w:t>
      </w:r>
    </w:p>
    <w:p w14:paraId="4E8376C0" w14:textId="77777777" w:rsidR="001A69B2" w:rsidRDefault="00000000">
      <w:pPr>
        <w:spacing w:after="0" w:line="259" w:lineRule="auto"/>
        <w:ind w:left="1222" w:right="0" w:firstLine="0"/>
        <w:jc w:val="left"/>
      </w:pPr>
      <w:r>
        <w:t xml:space="preserve"> </w:t>
      </w:r>
    </w:p>
    <w:p w14:paraId="246F77E5" w14:textId="77777777" w:rsidR="001A69B2" w:rsidRDefault="00000000">
      <w:pPr>
        <w:ind w:left="127" w:right="0" w:firstLine="0"/>
      </w:pPr>
      <w:r>
        <w:rPr>
          <w:rFonts w:ascii="Calibri" w:eastAsia="Calibri" w:hAnsi="Calibri" w:cs="Calibri"/>
          <w:noProof/>
        </w:rPr>
        <mc:AlternateContent>
          <mc:Choice Requires="wpg">
            <w:drawing>
              <wp:anchor distT="0" distB="0" distL="114300" distR="114300" simplePos="0" relativeHeight="251665408" behindDoc="0" locked="0" layoutInCell="1" allowOverlap="1" wp14:anchorId="5C233636" wp14:editId="4DE390E1">
                <wp:simplePos x="0" y="0"/>
                <wp:positionH relativeFrom="page">
                  <wp:posOffset>8419190</wp:posOffset>
                </wp:positionH>
                <wp:positionV relativeFrom="page">
                  <wp:posOffset>6594881</wp:posOffset>
                </wp:positionV>
                <wp:extent cx="237530" cy="3222727"/>
                <wp:effectExtent l="0" t="0" r="0" b="0"/>
                <wp:wrapTopAndBottom/>
                <wp:docPr id="14794" name="Group 14794"/>
                <wp:cNvGraphicFramePr/>
                <a:graphic xmlns:a="http://schemas.openxmlformats.org/drawingml/2006/main">
                  <a:graphicData uri="http://schemas.microsoft.com/office/word/2010/wordprocessingGroup">
                    <wpg:wgp>
                      <wpg:cNvGrpSpPr/>
                      <wpg:grpSpPr>
                        <a:xfrm>
                          <a:off x="0" y="0"/>
                          <a:ext cx="237530" cy="3222727"/>
                          <a:chOff x="0" y="0"/>
                          <a:chExt cx="237530" cy="3222727"/>
                        </a:xfrm>
                      </wpg:grpSpPr>
                      <wps:wsp>
                        <wps:cNvPr id="675" name="Rectangle 675"/>
                        <wps:cNvSpPr/>
                        <wps:spPr>
                          <a:xfrm rot="-5399999">
                            <a:off x="-1158121" y="1951383"/>
                            <a:ext cx="2429467" cy="113224"/>
                          </a:xfrm>
                          <a:prstGeom prst="rect">
                            <a:avLst/>
                          </a:prstGeom>
                          <a:ln>
                            <a:noFill/>
                          </a:ln>
                        </wps:spPr>
                        <wps:txbx>
                          <w:txbxContent>
                            <w:p w14:paraId="373519FE" w14:textId="77777777" w:rsidR="001A69B2" w:rsidRDefault="00000000">
                              <w:pPr>
                                <w:spacing w:after="160" w:line="259" w:lineRule="auto"/>
                                <w:ind w:left="0" w:right="0" w:firstLine="0"/>
                                <w:jc w:val="left"/>
                              </w:pPr>
                              <w:r>
                                <w:rPr>
                                  <w:rFonts w:ascii="Arial" w:eastAsia="Arial" w:hAnsi="Arial" w:cs="Arial"/>
                                  <w:sz w:val="12"/>
                                </w:rPr>
                                <w:t xml:space="preserve">Cód. Validación: 47ZT7NERDS4SGMF7JG5HRK7YK </w:t>
                              </w:r>
                            </w:p>
                          </w:txbxContent>
                        </wps:txbx>
                        <wps:bodyPr horzOverflow="overflow" vert="horz" lIns="0" tIns="0" rIns="0" bIns="0" rtlCol="0">
                          <a:noAutofit/>
                        </wps:bodyPr>
                      </wps:wsp>
                      <wps:wsp>
                        <wps:cNvPr id="676" name="Rectangle 676"/>
                        <wps:cNvSpPr/>
                        <wps:spPr>
                          <a:xfrm rot="-5399999">
                            <a:off x="-1207083" y="1826219"/>
                            <a:ext cx="2679791" cy="113224"/>
                          </a:xfrm>
                          <a:prstGeom prst="rect">
                            <a:avLst/>
                          </a:prstGeom>
                          <a:ln>
                            <a:noFill/>
                          </a:ln>
                        </wps:spPr>
                        <wps:txbx>
                          <w:txbxContent>
                            <w:p w14:paraId="3D04BDA2" w14:textId="77777777" w:rsidR="001A69B2" w:rsidRDefault="00000000">
                              <w:pPr>
                                <w:spacing w:after="160" w:line="259" w:lineRule="auto"/>
                                <w:ind w:left="0" w:right="0" w:firstLine="0"/>
                                <w:jc w:val="left"/>
                              </w:pPr>
                              <w:r>
                                <w:rPr>
                                  <w:rFonts w:ascii="Arial" w:eastAsia="Arial" w:hAnsi="Arial" w:cs="Arial"/>
                                  <w:sz w:val="12"/>
                                </w:rPr>
                                <w:t xml:space="preserve">Verificación: https://grancanariadeportes.sedelectronica.es/ </w:t>
                              </w:r>
                            </w:p>
                          </w:txbxContent>
                        </wps:txbx>
                        <wps:bodyPr horzOverflow="overflow" vert="horz" lIns="0" tIns="0" rIns="0" bIns="0" rtlCol="0">
                          <a:noAutofit/>
                        </wps:bodyPr>
                      </wps:wsp>
                      <wps:wsp>
                        <wps:cNvPr id="677" name="Rectangle 677"/>
                        <wps:cNvSpPr/>
                        <wps:spPr>
                          <a:xfrm rot="-5399999">
                            <a:off x="-1934100" y="1023002"/>
                            <a:ext cx="4286227" cy="113224"/>
                          </a:xfrm>
                          <a:prstGeom prst="rect">
                            <a:avLst/>
                          </a:prstGeom>
                          <a:ln>
                            <a:noFill/>
                          </a:ln>
                        </wps:spPr>
                        <wps:txbx>
                          <w:txbxContent>
                            <w:p w14:paraId="6386156A" w14:textId="77777777" w:rsidR="001A69B2" w:rsidRDefault="00000000">
                              <w:pPr>
                                <w:spacing w:after="160" w:line="259" w:lineRule="auto"/>
                                <w:ind w:left="0" w:right="0" w:firstLine="0"/>
                                <w:jc w:val="left"/>
                              </w:pPr>
                              <w:r>
                                <w:rPr>
                                  <w:rFonts w:ascii="Arial" w:eastAsia="Arial" w:hAnsi="Arial" w:cs="Arial"/>
                                  <w:sz w:val="12"/>
                                </w:rPr>
                                <w:t xml:space="preserve">Documento firmado electrónicamente desde la plataforma esPublico Gestiona | Página 5 de 11 </w:t>
                              </w:r>
                            </w:p>
                          </w:txbxContent>
                        </wps:txbx>
                        <wps:bodyPr horzOverflow="overflow" vert="horz" lIns="0" tIns="0" rIns="0" bIns="0" rtlCol="0">
                          <a:noAutofit/>
                        </wps:bodyPr>
                      </wps:wsp>
                    </wpg:wgp>
                  </a:graphicData>
                </a:graphic>
              </wp:anchor>
            </w:drawing>
          </mc:Choice>
          <mc:Fallback xmlns:a="http://schemas.openxmlformats.org/drawingml/2006/main">
            <w:pict>
              <v:group id="Group 14794" style="width:18.7031pt;height:253.758pt;position:absolute;mso-position-horizontal-relative:page;mso-position-horizontal:absolute;margin-left:662.928pt;mso-position-vertical-relative:page;margin-top:519.282pt;" coordsize="2375,32227">
                <v:rect id="Rectangle 675" style="position:absolute;width:24294;height:1132;left:-11581;top:19513;rotation:270;" filled="f" stroked="f">
                  <v:textbox inset="0,0,0,0" style="layout-flow:vertical;mso-layout-flow-alt:bottom-to-top">
                    <w:txbxContent>
                      <w:p>
                        <w:pPr>
                          <w:spacing w:before="0" w:after="160" w:line="259" w:lineRule="auto"/>
                          <w:ind w:left="0" w:right="0" w:firstLine="0"/>
                          <w:jc w:val="left"/>
                        </w:pPr>
                        <w:r>
                          <w:rPr>
                            <w:rFonts w:cs="Arial" w:hAnsi="Arial" w:eastAsia="Arial" w:ascii="Arial"/>
                            <w:sz w:val="12"/>
                          </w:rPr>
                          <w:t xml:space="preserve">Cód. Validación: 47ZT7NERDS4SGMF7JG5HRK7YK </w:t>
                        </w:r>
                      </w:p>
                    </w:txbxContent>
                  </v:textbox>
                </v:rect>
                <v:rect id="Rectangle 676" style="position:absolute;width:26797;height:1132;left:-12070;top:18262;rotation:270;" filled="f" stroked="f">
                  <v:textbox inset="0,0,0,0" style="layout-flow:vertical;mso-layout-flow-alt:bottom-to-top">
                    <w:txbxContent>
                      <w:p>
                        <w:pPr>
                          <w:spacing w:before="0" w:after="160" w:line="259" w:lineRule="auto"/>
                          <w:ind w:left="0" w:right="0" w:firstLine="0"/>
                          <w:jc w:val="left"/>
                        </w:pPr>
                        <w:r>
                          <w:rPr>
                            <w:rFonts w:cs="Arial" w:hAnsi="Arial" w:eastAsia="Arial" w:ascii="Arial"/>
                            <w:sz w:val="12"/>
                          </w:rPr>
                          <w:t xml:space="preserve">Verificación: https://grancanariadeportes.sedelectronica.es/ </w:t>
                        </w:r>
                      </w:p>
                    </w:txbxContent>
                  </v:textbox>
                </v:rect>
                <v:rect id="Rectangle 677" style="position:absolute;width:42862;height:1132;left:-19341;top:10230;rotation:270;" filled="f" stroked="f">
                  <v:textbox inset="0,0,0,0" style="layout-flow:vertical;mso-layout-flow-alt:bottom-to-top">
                    <w:txbxContent>
                      <w:p>
                        <w:pPr>
                          <w:spacing w:before="0" w:after="160" w:line="259" w:lineRule="auto"/>
                          <w:ind w:left="0" w:right="0" w:firstLine="0"/>
                          <w:jc w:val="left"/>
                        </w:pPr>
                        <w:r>
                          <w:rPr>
                            <w:rFonts w:cs="Arial" w:hAnsi="Arial" w:eastAsia="Arial" w:ascii="Arial"/>
                            <w:sz w:val="12"/>
                          </w:rPr>
                          <w:t xml:space="preserve">Documento firmado electrónicamente desde la plataforma esPublico Gestiona | Página 5 de 11 </w:t>
                        </w:r>
                      </w:p>
                    </w:txbxContent>
                  </v:textbox>
                </v:rect>
                <w10:wrap type="topAndBottom"/>
              </v:group>
            </w:pict>
          </mc:Fallback>
        </mc:AlternateContent>
      </w:r>
      <w:r>
        <w:rPr>
          <w:b/>
        </w:rPr>
        <w:t>Actuación 6</w:t>
      </w:r>
      <w:r>
        <w:t xml:space="preserve">: Contribución a la investigación científica y a la reutilización de la información mediante datos abiertos de carácter deportivo del club (licencias, palmarés y estadísticas </w:t>
      </w:r>
      <w:r>
        <w:lastRenderedPageBreak/>
        <w:t xml:space="preserve">sobre la práctica deportiva) para el Observatorio Canario de la Actividad Física y el Deporte, previsto en el artículo 15 de la Ley 1/2019, de 30 de enero, de la Actividad Física y el Deporte de Canarias o para el Instituto Canario de Estadística (ISTAC). Hasta tanto, se crea dicho Observatorio Canario, los datos se facilitarán al IID para su publicación en su Portal web cuando el organismo solicite tal información. Plazo de ejecución: En el primer semestre del año 2026. </w:t>
      </w:r>
    </w:p>
    <w:p w14:paraId="6357655B" w14:textId="77777777" w:rsidR="001A69B2" w:rsidRDefault="00000000">
      <w:pPr>
        <w:spacing w:after="0" w:line="259" w:lineRule="auto"/>
        <w:ind w:left="142" w:right="0" w:firstLine="0"/>
        <w:jc w:val="left"/>
      </w:pPr>
      <w:r>
        <w:t xml:space="preserve"> </w:t>
      </w:r>
    </w:p>
    <w:p w14:paraId="2AD833BE" w14:textId="77777777" w:rsidR="001A69B2" w:rsidRDefault="00000000">
      <w:pPr>
        <w:ind w:left="127" w:right="0" w:firstLine="0"/>
      </w:pPr>
      <w:r>
        <w:rPr>
          <w:b/>
        </w:rPr>
        <w:t>Actuación 7</w:t>
      </w:r>
      <w:r>
        <w:t xml:space="preserve">: Asistencia de, al menos, una persona vinculada al club, a las actividades formativas que programe el IID sobre mejora de la gestión de clubes y federaciones. Plazo de ejecución: En el primer semestre del año 2026. </w:t>
      </w:r>
    </w:p>
    <w:p w14:paraId="4345D824" w14:textId="77777777" w:rsidR="001A69B2" w:rsidRDefault="00000000">
      <w:pPr>
        <w:spacing w:after="0" w:line="259" w:lineRule="auto"/>
        <w:ind w:left="142" w:right="0" w:firstLine="0"/>
        <w:jc w:val="left"/>
      </w:pPr>
      <w:r>
        <w:t xml:space="preserve"> </w:t>
      </w:r>
    </w:p>
    <w:p w14:paraId="6981A7EE" w14:textId="77777777" w:rsidR="001A69B2" w:rsidRDefault="00000000">
      <w:pPr>
        <w:spacing w:after="0" w:line="259" w:lineRule="auto"/>
        <w:ind w:left="142" w:right="0" w:firstLine="0"/>
        <w:jc w:val="left"/>
      </w:pPr>
      <w:r>
        <w:t xml:space="preserve"> </w:t>
      </w:r>
      <w:r>
        <w:tab/>
        <w:t xml:space="preserve"> </w:t>
      </w:r>
      <w:r>
        <w:br w:type="page"/>
      </w:r>
    </w:p>
    <w:p w14:paraId="2E1440E9" w14:textId="77777777" w:rsidR="001A69B2" w:rsidRDefault="00000000">
      <w:pPr>
        <w:pBdr>
          <w:top w:val="single" w:sz="4" w:space="0" w:color="000000"/>
          <w:left w:val="single" w:sz="4" w:space="0" w:color="000000"/>
          <w:bottom w:val="single" w:sz="4" w:space="0" w:color="000000"/>
          <w:right w:val="single" w:sz="4" w:space="0" w:color="000000"/>
        </w:pBdr>
        <w:spacing w:after="15" w:line="250" w:lineRule="auto"/>
        <w:ind w:left="162" w:right="36" w:hanging="10"/>
        <w:jc w:val="center"/>
      </w:pPr>
      <w:r>
        <w:lastRenderedPageBreak/>
        <w:t xml:space="preserve">Anexo II - Compromiso de difusión de la publicidad de la financiación del IID de la situación subvencionada. </w:t>
      </w:r>
    </w:p>
    <w:p w14:paraId="5A0AF040" w14:textId="77777777" w:rsidR="001A69B2" w:rsidRDefault="00000000">
      <w:pPr>
        <w:spacing w:after="0" w:line="259" w:lineRule="auto"/>
        <w:ind w:left="142" w:right="0" w:firstLine="0"/>
        <w:jc w:val="left"/>
      </w:pPr>
      <w:r>
        <w:t xml:space="preserve"> </w:t>
      </w:r>
    </w:p>
    <w:p w14:paraId="70AFBDA2" w14:textId="77777777" w:rsidR="001A69B2" w:rsidRDefault="00000000">
      <w:pPr>
        <w:ind w:left="127" w:right="0" w:firstLine="0"/>
      </w:pPr>
      <w:r>
        <w:t xml:space="preserve">La difusión contendrá, al menos, las siguientes acciones:  </w:t>
      </w:r>
    </w:p>
    <w:p w14:paraId="210AEFC2" w14:textId="77777777" w:rsidR="001A69B2" w:rsidRDefault="00000000">
      <w:pPr>
        <w:numPr>
          <w:ilvl w:val="0"/>
          <w:numId w:val="1"/>
        </w:numPr>
        <w:spacing w:after="0" w:line="238" w:lineRule="auto"/>
        <w:ind w:right="0" w:hanging="360"/>
        <w:jc w:val="left"/>
      </w:pPr>
      <w:r>
        <w:t xml:space="preserve">Organizar al comienzo de cada temporada un acto de presentación en el lugar señalado para ello por el IID, con participación del representante que dicho Organismo designe.  </w:t>
      </w:r>
    </w:p>
    <w:p w14:paraId="3B9C9B5A" w14:textId="77777777" w:rsidR="001A69B2" w:rsidRDefault="00000000">
      <w:pPr>
        <w:numPr>
          <w:ilvl w:val="0"/>
          <w:numId w:val="1"/>
        </w:numPr>
        <w:ind w:right="0" w:hanging="360"/>
        <w:jc w:val="left"/>
      </w:pPr>
      <w:r>
        <w:t xml:space="preserve">Insertar el logotipo del IID en el equipaje para todas las competiciones y actos públicos relacionados con la situación subvencionada.  </w:t>
      </w:r>
    </w:p>
    <w:p w14:paraId="0200962E" w14:textId="77777777" w:rsidR="001A69B2" w:rsidRDefault="00000000">
      <w:pPr>
        <w:numPr>
          <w:ilvl w:val="0"/>
          <w:numId w:val="1"/>
        </w:numPr>
        <w:ind w:right="0" w:hanging="360"/>
        <w:jc w:val="left"/>
      </w:pPr>
      <w:r>
        <w:t xml:space="preserve">Insertar el logotipo del IID en los soportes publicitarios de la instalación deportiva donde participe como equipo local. </w:t>
      </w:r>
    </w:p>
    <w:p w14:paraId="6B8E04F3" w14:textId="77777777" w:rsidR="001A69B2" w:rsidRDefault="00000000">
      <w:pPr>
        <w:numPr>
          <w:ilvl w:val="0"/>
          <w:numId w:val="1"/>
        </w:numPr>
        <w:ind w:right="0" w:hanging="360"/>
        <w:jc w:val="left"/>
      </w:pPr>
      <w:r>
        <w:t xml:space="preserve">Insertar el logotipo del IID en los soportes del sitio web y en las redes sociales del club, así como en la papelería, cartelería y resto de soportes que se utilicen. </w:t>
      </w:r>
    </w:p>
    <w:p w14:paraId="4260DEDB" w14:textId="77777777" w:rsidR="001A69B2" w:rsidRDefault="00000000">
      <w:pPr>
        <w:numPr>
          <w:ilvl w:val="0"/>
          <w:numId w:val="1"/>
        </w:numPr>
        <w:spacing w:after="0" w:line="238" w:lineRule="auto"/>
        <w:ind w:right="0" w:hanging="360"/>
        <w:jc w:val="left"/>
      </w:pPr>
      <w:r>
        <w:rPr>
          <w:rFonts w:ascii="Calibri" w:eastAsia="Calibri" w:hAnsi="Calibri" w:cs="Calibri"/>
          <w:noProof/>
        </w:rPr>
        <mc:AlternateContent>
          <mc:Choice Requires="wpg">
            <w:drawing>
              <wp:anchor distT="0" distB="0" distL="114300" distR="114300" simplePos="0" relativeHeight="251666432" behindDoc="0" locked="0" layoutInCell="1" allowOverlap="1" wp14:anchorId="2E39EAB8" wp14:editId="7EEE6CA8">
                <wp:simplePos x="0" y="0"/>
                <wp:positionH relativeFrom="page">
                  <wp:posOffset>8419190</wp:posOffset>
                </wp:positionH>
                <wp:positionV relativeFrom="page">
                  <wp:posOffset>6594881</wp:posOffset>
                </wp:positionV>
                <wp:extent cx="237530" cy="3222727"/>
                <wp:effectExtent l="0" t="0" r="0" b="0"/>
                <wp:wrapSquare wrapText="bothSides"/>
                <wp:docPr id="15326" name="Group 15326"/>
                <wp:cNvGraphicFramePr/>
                <a:graphic xmlns:a="http://schemas.openxmlformats.org/drawingml/2006/main">
                  <a:graphicData uri="http://schemas.microsoft.com/office/word/2010/wordprocessingGroup">
                    <wpg:wgp>
                      <wpg:cNvGrpSpPr/>
                      <wpg:grpSpPr>
                        <a:xfrm>
                          <a:off x="0" y="0"/>
                          <a:ext cx="237530" cy="3222727"/>
                          <a:chOff x="0" y="0"/>
                          <a:chExt cx="237530" cy="3222727"/>
                        </a:xfrm>
                      </wpg:grpSpPr>
                      <wps:wsp>
                        <wps:cNvPr id="778" name="Rectangle 778"/>
                        <wps:cNvSpPr/>
                        <wps:spPr>
                          <a:xfrm rot="-5399999">
                            <a:off x="-1158121" y="1951383"/>
                            <a:ext cx="2429467" cy="113224"/>
                          </a:xfrm>
                          <a:prstGeom prst="rect">
                            <a:avLst/>
                          </a:prstGeom>
                          <a:ln>
                            <a:noFill/>
                          </a:ln>
                        </wps:spPr>
                        <wps:txbx>
                          <w:txbxContent>
                            <w:p w14:paraId="06E91D9C" w14:textId="77777777" w:rsidR="001A69B2" w:rsidRDefault="00000000">
                              <w:pPr>
                                <w:spacing w:after="160" w:line="259" w:lineRule="auto"/>
                                <w:ind w:left="0" w:right="0" w:firstLine="0"/>
                                <w:jc w:val="left"/>
                              </w:pPr>
                              <w:r>
                                <w:rPr>
                                  <w:rFonts w:ascii="Arial" w:eastAsia="Arial" w:hAnsi="Arial" w:cs="Arial"/>
                                  <w:sz w:val="12"/>
                                </w:rPr>
                                <w:t xml:space="preserve">Cód. Validación: 47ZT7NERDS4SGMF7JG5HRK7YK </w:t>
                              </w:r>
                            </w:p>
                          </w:txbxContent>
                        </wps:txbx>
                        <wps:bodyPr horzOverflow="overflow" vert="horz" lIns="0" tIns="0" rIns="0" bIns="0" rtlCol="0">
                          <a:noAutofit/>
                        </wps:bodyPr>
                      </wps:wsp>
                      <wps:wsp>
                        <wps:cNvPr id="779" name="Rectangle 779"/>
                        <wps:cNvSpPr/>
                        <wps:spPr>
                          <a:xfrm rot="-5399999">
                            <a:off x="-1207083" y="1826219"/>
                            <a:ext cx="2679791" cy="113224"/>
                          </a:xfrm>
                          <a:prstGeom prst="rect">
                            <a:avLst/>
                          </a:prstGeom>
                          <a:ln>
                            <a:noFill/>
                          </a:ln>
                        </wps:spPr>
                        <wps:txbx>
                          <w:txbxContent>
                            <w:p w14:paraId="7BDE94C0" w14:textId="77777777" w:rsidR="001A69B2" w:rsidRDefault="00000000">
                              <w:pPr>
                                <w:spacing w:after="160" w:line="259" w:lineRule="auto"/>
                                <w:ind w:left="0" w:right="0" w:firstLine="0"/>
                                <w:jc w:val="left"/>
                              </w:pPr>
                              <w:r>
                                <w:rPr>
                                  <w:rFonts w:ascii="Arial" w:eastAsia="Arial" w:hAnsi="Arial" w:cs="Arial"/>
                                  <w:sz w:val="12"/>
                                </w:rPr>
                                <w:t xml:space="preserve">Verificación: https://grancanariadeportes.sedelectronica.es/ </w:t>
                              </w:r>
                            </w:p>
                          </w:txbxContent>
                        </wps:txbx>
                        <wps:bodyPr horzOverflow="overflow" vert="horz" lIns="0" tIns="0" rIns="0" bIns="0" rtlCol="0">
                          <a:noAutofit/>
                        </wps:bodyPr>
                      </wps:wsp>
                      <wps:wsp>
                        <wps:cNvPr id="780" name="Rectangle 780"/>
                        <wps:cNvSpPr/>
                        <wps:spPr>
                          <a:xfrm rot="-5399999">
                            <a:off x="-1934100" y="1023002"/>
                            <a:ext cx="4286227" cy="113224"/>
                          </a:xfrm>
                          <a:prstGeom prst="rect">
                            <a:avLst/>
                          </a:prstGeom>
                          <a:ln>
                            <a:noFill/>
                          </a:ln>
                        </wps:spPr>
                        <wps:txbx>
                          <w:txbxContent>
                            <w:p w14:paraId="2CD8F071" w14:textId="77777777" w:rsidR="001A69B2" w:rsidRDefault="00000000">
                              <w:pPr>
                                <w:spacing w:after="160" w:line="259" w:lineRule="auto"/>
                                <w:ind w:left="0" w:right="0" w:firstLine="0"/>
                                <w:jc w:val="left"/>
                              </w:pPr>
                              <w:r>
                                <w:rPr>
                                  <w:rFonts w:ascii="Arial" w:eastAsia="Arial" w:hAnsi="Arial" w:cs="Arial"/>
                                  <w:sz w:val="12"/>
                                </w:rPr>
                                <w:t xml:space="preserve">Documento firmado electrónicamente desde la plataforma esPublico Gestiona | Página 6 de 11 </w:t>
                              </w:r>
                            </w:p>
                          </w:txbxContent>
                        </wps:txbx>
                        <wps:bodyPr horzOverflow="overflow" vert="horz" lIns="0" tIns="0" rIns="0" bIns="0" rtlCol="0">
                          <a:noAutofit/>
                        </wps:bodyPr>
                      </wps:wsp>
                    </wpg:wgp>
                  </a:graphicData>
                </a:graphic>
              </wp:anchor>
            </w:drawing>
          </mc:Choice>
          <mc:Fallback xmlns:a="http://schemas.openxmlformats.org/drawingml/2006/main">
            <w:pict>
              <v:group id="Group 15326" style="width:18.7031pt;height:253.758pt;position:absolute;mso-position-horizontal-relative:page;mso-position-horizontal:absolute;margin-left:662.928pt;mso-position-vertical-relative:page;margin-top:519.282pt;" coordsize="2375,32227">
                <v:rect id="Rectangle 778" style="position:absolute;width:24294;height:1132;left:-11581;top:19513;rotation:270;" filled="f" stroked="f">
                  <v:textbox inset="0,0,0,0" style="layout-flow:vertical;mso-layout-flow-alt:bottom-to-top">
                    <w:txbxContent>
                      <w:p>
                        <w:pPr>
                          <w:spacing w:before="0" w:after="160" w:line="259" w:lineRule="auto"/>
                          <w:ind w:left="0" w:right="0" w:firstLine="0"/>
                          <w:jc w:val="left"/>
                        </w:pPr>
                        <w:r>
                          <w:rPr>
                            <w:rFonts w:cs="Arial" w:hAnsi="Arial" w:eastAsia="Arial" w:ascii="Arial"/>
                            <w:sz w:val="12"/>
                          </w:rPr>
                          <w:t xml:space="preserve">Cód. Validación: 47ZT7NERDS4SGMF7JG5HRK7YK </w:t>
                        </w:r>
                      </w:p>
                    </w:txbxContent>
                  </v:textbox>
                </v:rect>
                <v:rect id="Rectangle 779" style="position:absolute;width:26797;height:1132;left:-12070;top:18262;rotation:270;" filled="f" stroked="f">
                  <v:textbox inset="0,0,0,0" style="layout-flow:vertical;mso-layout-flow-alt:bottom-to-top">
                    <w:txbxContent>
                      <w:p>
                        <w:pPr>
                          <w:spacing w:before="0" w:after="160" w:line="259" w:lineRule="auto"/>
                          <w:ind w:left="0" w:right="0" w:firstLine="0"/>
                          <w:jc w:val="left"/>
                        </w:pPr>
                        <w:r>
                          <w:rPr>
                            <w:rFonts w:cs="Arial" w:hAnsi="Arial" w:eastAsia="Arial" w:ascii="Arial"/>
                            <w:sz w:val="12"/>
                          </w:rPr>
                          <w:t xml:space="preserve">Verificación: https://grancanariadeportes.sedelectronica.es/ </w:t>
                        </w:r>
                      </w:p>
                    </w:txbxContent>
                  </v:textbox>
                </v:rect>
                <v:rect id="Rectangle 780" style="position:absolute;width:42862;height:1132;left:-19341;top:10230;rotation:270;" filled="f" stroked="f">
                  <v:textbox inset="0,0,0,0" style="layout-flow:vertical;mso-layout-flow-alt:bottom-to-top">
                    <w:txbxContent>
                      <w:p>
                        <w:pPr>
                          <w:spacing w:before="0" w:after="160" w:line="259" w:lineRule="auto"/>
                          <w:ind w:left="0" w:right="0" w:firstLine="0"/>
                          <w:jc w:val="left"/>
                        </w:pPr>
                        <w:r>
                          <w:rPr>
                            <w:rFonts w:cs="Arial" w:hAnsi="Arial" w:eastAsia="Arial" w:ascii="Arial"/>
                            <w:sz w:val="12"/>
                          </w:rPr>
                          <w:t xml:space="preserve">Documento firmado electrónicamente desde la plataforma esPublico Gestiona | Página 6 de 11 </w:t>
                        </w:r>
                      </w:p>
                    </w:txbxContent>
                  </v:textbox>
                </v:rect>
                <w10:wrap type="square"/>
              </v:group>
            </w:pict>
          </mc:Fallback>
        </mc:AlternateContent>
      </w:r>
      <w:r>
        <w:t xml:space="preserve">Ceder los derechos de uso por cuatro años de </w:t>
      </w:r>
      <w:r>
        <w:rPr>
          <w:b/>
        </w:rPr>
        <w:t>35 elementos de difusión</w:t>
      </w:r>
      <w:r>
        <w:t xml:space="preserve"> de la actividad subvencionada, y presentarlos por la sede electrónica del IID, en formato gráfico o videográfico con la suficiente calidad (por ejemplo, archivos con extensión, .jpg, .png, .tiff, .psd, .jpg, .gif, .svg, .eps, .flv, .mp4 o .mpg), para su inclusión en la web del IID con la misma finalidad indicada en la LGS. Para ello, preferentemente se seleccionarán elementos donde aparezca visible la imagen del </w:t>
      </w:r>
    </w:p>
    <w:p w14:paraId="19525CA4" w14:textId="77777777" w:rsidR="001A69B2" w:rsidRDefault="00000000">
      <w:pPr>
        <w:ind w:left="862" w:right="0" w:firstLine="0"/>
      </w:pPr>
      <w:r>
        <w:t xml:space="preserve">IID. </w:t>
      </w:r>
    </w:p>
    <w:p w14:paraId="07B8B455" w14:textId="77777777" w:rsidR="001A69B2" w:rsidRDefault="00000000">
      <w:pPr>
        <w:numPr>
          <w:ilvl w:val="0"/>
          <w:numId w:val="1"/>
        </w:numPr>
        <w:spacing w:after="0" w:line="238" w:lineRule="auto"/>
        <w:ind w:right="0" w:hanging="360"/>
        <w:jc w:val="left"/>
      </w:pPr>
      <w:r>
        <w:t xml:space="preserve">La intensidad y relevancia de la difusión de la financiación del IID debe ser proporcional a su importe frente a la obtenida desde otras aportaciones públicas, cualquiera que sea su naturaleza. En tal sentido, el tamaño de los logotipos de las entidades públicas que aporten fondos al club (como subvención o como patrocinio) en cualquier soporte registrable (lonas, cartelerías, etc.) serán computadas en su dimensión para la comprobación de la proporcionalidad exigible. Esta circunstancia de la proporcionalidad, en intensidad y relevancia, de la dimensión de la imagen en los diferentes soportes sobre la difusión de la financiación del IID será acreditada gráficamente en la Memoria que acompañe el informe justificativo de la subvención previsto en el Anexo III. </w:t>
      </w:r>
    </w:p>
    <w:p w14:paraId="53EACF8F" w14:textId="77777777" w:rsidR="001A69B2" w:rsidRDefault="00000000">
      <w:pPr>
        <w:spacing w:after="0" w:line="259" w:lineRule="auto"/>
        <w:ind w:left="142" w:right="0" w:firstLine="0"/>
        <w:jc w:val="left"/>
      </w:pPr>
      <w:r>
        <w:t xml:space="preserve"> </w:t>
      </w:r>
    </w:p>
    <w:p w14:paraId="72298101" w14:textId="77777777" w:rsidR="001A69B2" w:rsidRDefault="00000000">
      <w:pPr>
        <w:ind w:left="127" w:right="0" w:firstLine="0"/>
      </w:pPr>
      <w:r>
        <w:t xml:space="preserve">En el siguiente enlace a la página web tendrá acceso a la descarga del manual corporativo y logotipos institucionales del IID </w:t>
      </w:r>
    </w:p>
    <w:p w14:paraId="3D46FE52" w14:textId="77777777" w:rsidR="001A69B2" w:rsidRDefault="00000000">
      <w:pPr>
        <w:spacing w:after="0" w:line="259" w:lineRule="auto"/>
        <w:ind w:left="862" w:right="0" w:firstLine="0"/>
        <w:jc w:val="left"/>
      </w:pPr>
      <w:r>
        <w:t xml:space="preserve"> </w:t>
      </w:r>
    </w:p>
    <w:p w14:paraId="67976C79" w14:textId="77777777" w:rsidR="001A69B2" w:rsidRDefault="00000000">
      <w:pPr>
        <w:spacing w:after="0" w:line="259" w:lineRule="auto"/>
        <w:ind w:left="862" w:right="0" w:firstLine="0"/>
        <w:jc w:val="left"/>
      </w:pPr>
      <w:r>
        <w:rPr>
          <w:b/>
          <w:color w:val="0563C1"/>
          <w:u w:val="single" w:color="0563C1"/>
        </w:rPr>
        <w:t>https://www.grancanariadeportes.com/nuestros-logos</w:t>
      </w:r>
      <w:r>
        <w:rPr>
          <w:b/>
          <w:color w:val="FF3399"/>
        </w:rPr>
        <w:t xml:space="preserve"> </w:t>
      </w:r>
    </w:p>
    <w:p w14:paraId="3729523F" w14:textId="77777777" w:rsidR="001A69B2" w:rsidRDefault="00000000">
      <w:pPr>
        <w:spacing w:after="0" w:line="259" w:lineRule="auto"/>
        <w:ind w:left="142" w:right="0" w:firstLine="0"/>
        <w:jc w:val="left"/>
      </w:pPr>
      <w:r>
        <w:rPr>
          <w:color w:val="FF3399"/>
        </w:rPr>
        <w:t xml:space="preserve"> </w:t>
      </w:r>
      <w:r>
        <w:rPr>
          <w:color w:val="FF3399"/>
        </w:rPr>
        <w:tab/>
        <w:t xml:space="preserve"> </w:t>
      </w:r>
    </w:p>
    <w:p w14:paraId="47451121" w14:textId="77777777" w:rsidR="001A69B2" w:rsidRDefault="00000000">
      <w:pPr>
        <w:spacing w:after="5" w:line="259" w:lineRule="auto"/>
        <w:ind w:left="502" w:right="0" w:firstLine="0"/>
        <w:jc w:val="left"/>
      </w:pPr>
      <w:r>
        <w:rPr>
          <w:color w:val="FF3399"/>
        </w:rPr>
        <w:t xml:space="preserve"> </w:t>
      </w:r>
    </w:p>
    <w:p w14:paraId="3FAEFB73" w14:textId="77777777" w:rsidR="001A69B2" w:rsidRDefault="00000000">
      <w:pPr>
        <w:pBdr>
          <w:top w:val="single" w:sz="4" w:space="0" w:color="000000"/>
          <w:left w:val="single" w:sz="4" w:space="0" w:color="000000"/>
          <w:bottom w:val="single" w:sz="4" w:space="0" w:color="000000"/>
          <w:right w:val="single" w:sz="4" w:space="0" w:color="000000"/>
        </w:pBdr>
        <w:spacing w:after="15" w:line="250" w:lineRule="auto"/>
        <w:ind w:left="162" w:right="17" w:hanging="10"/>
        <w:jc w:val="center"/>
      </w:pPr>
      <w:r>
        <w:t xml:space="preserve">Anexo III – Informe de auditor  </w:t>
      </w:r>
    </w:p>
    <w:p w14:paraId="36F14A29" w14:textId="77777777" w:rsidR="001A69B2" w:rsidRDefault="00000000">
      <w:pPr>
        <w:spacing w:after="0" w:line="259" w:lineRule="auto"/>
        <w:ind w:left="142" w:right="0" w:firstLine="0"/>
        <w:jc w:val="left"/>
      </w:pPr>
      <w:r>
        <w:t xml:space="preserve"> </w:t>
      </w:r>
    </w:p>
    <w:p w14:paraId="61B6E980" w14:textId="77777777" w:rsidR="001A69B2" w:rsidRDefault="00000000">
      <w:pPr>
        <w:ind w:left="127" w:right="0" w:firstLine="0"/>
      </w:pPr>
      <w:r>
        <w:t>El informe de auditor deberá indicar</w:t>
      </w:r>
      <w:r>
        <w:rPr>
          <w:b/>
        </w:rPr>
        <w:t xml:space="preserve"> </w:t>
      </w:r>
      <w:r>
        <w:t xml:space="preserve">la referencia a la aplicación de la norma de actuación recogida en la Orden EHA/1434/2007, de 17 de mayo, por la que se aprueba la norma de actuación de los auditores de cuentas en la realización de los trabajos de revisión de cuentas justificativas de subvenciones, a razón del objeto de la subvención concedida (número y fecha de decreto de concesión) y de las Bases reguladoras de su concesión. </w:t>
      </w:r>
    </w:p>
    <w:p w14:paraId="4128AED6" w14:textId="77777777" w:rsidR="001A69B2" w:rsidRDefault="00000000">
      <w:pPr>
        <w:spacing w:after="0" w:line="259" w:lineRule="auto"/>
        <w:ind w:left="142" w:right="0" w:firstLine="0"/>
        <w:jc w:val="left"/>
      </w:pPr>
      <w:r>
        <w:t xml:space="preserve"> </w:t>
      </w:r>
    </w:p>
    <w:p w14:paraId="50C831B1" w14:textId="77777777" w:rsidR="001A69B2" w:rsidRDefault="00000000">
      <w:pPr>
        <w:ind w:left="127" w:right="0" w:firstLine="0"/>
      </w:pPr>
      <w:r>
        <w:lastRenderedPageBreak/>
        <w:t xml:space="preserve">También deberá identificar del emplazamiento de los documentos acreditativos correspondientes a la situación financiada. Además, el Informe de auditor deberá pronunciarse sobre el siguiente </w:t>
      </w:r>
      <w:r>
        <w:rPr>
          <w:b/>
        </w:rPr>
        <w:t>ALCANCE mínimo</w:t>
      </w:r>
      <w:r>
        <w:t xml:space="preserve">: </w:t>
      </w:r>
    </w:p>
    <w:p w14:paraId="2B2726FF" w14:textId="77777777" w:rsidR="001A69B2" w:rsidRDefault="00000000">
      <w:pPr>
        <w:spacing w:after="0" w:line="259" w:lineRule="auto"/>
        <w:ind w:left="142" w:right="0" w:firstLine="0"/>
        <w:jc w:val="left"/>
      </w:pPr>
      <w:r>
        <w:t xml:space="preserve"> </w:t>
      </w:r>
    </w:p>
    <w:p w14:paraId="180FDA5C" w14:textId="77777777" w:rsidR="001A69B2" w:rsidRDefault="00000000">
      <w:pPr>
        <w:numPr>
          <w:ilvl w:val="0"/>
          <w:numId w:val="2"/>
        </w:numPr>
        <w:ind w:right="0" w:hanging="360"/>
      </w:pPr>
      <w:r>
        <w:t xml:space="preserve">En el caso de que la entidad tenga la obligación reglamentaria de presentar cuentas anuales por superar el importe de 600.000 € anuales en ayudas públicas, el alcance del informe de auditoría estará limitado a la subvención concedida por esta entidad. En caso contrario, el alcance del informe de auditoría se ampliará a la totalidad de los gastos e ingresos percibidos por el equipo subvencionado en la temporada 2025/2026. </w:t>
      </w:r>
    </w:p>
    <w:p w14:paraId="3338A71B" w14:textId="77777777" w:rsidR="001A69B2" w:rsidRDefault="00000000">
      <w:pPr>
        <w:numPr>
          <w:ilvl w:val="0"/>
          <w:numId w:val="2"/>
        </w:numPr>
        <w:ind w:right="0" w:hanging="360"/>
      </w:pPr>
      <w:r>
        <w:rPr>
          <w:rFonts w:ascii="Calibri" w:eastAsia="Calibri" w:hAnsi="Calibri" w:cs="Calibri"/>
          <w:noProof/>
        </w:rPr>
        <mc:AlternateContent>
          <mc:Choice Requires="wpg">
            <w:drawing>
              <wp:anchor distT="0" distB="0" distL="114300" distR="114300" simplePos="0" relativeHeight="251667456" behindDoc="0" locked="0" layoutInCell="1" allowOverlap="1" wp14:anchorId="1BCB64BE" wp14:editId="64E47C4D">
                <wp:simplePos x="0" y="0"/>
                <wp:positionH relativeFrom="page">
                  <wp:posOffset>8419190</wp:posOffset>
                </wp:positionH>
                <wp:positionV relativeFrom="page">
                  <wp:posOffset>6594881</wp:posOffset>
                </wp:positionV>
                <wp:extent cx="237530" cy="3222727"/>
                <wp:effectExtent l="0" t="0" r="0" b="0"/>
                <wp:wrapSquare wrapText="bothSides"/>
                <wp:docPr id="15945" name="Group 15945"/>
                <wp:cNvGraphicFramePr/>
                <a:graphic xmlns:a="http://schemas.openxmlformats.org/drawingml/2006/main">
                  <a:graphicData uri="http://schemas.microsoft.com/office/word/2010/wordprocessingGroup">
                    <wpg:wgp>
                      <wpg:cNvGrpSpPr/>
                      <wpg:grpSpPr>
                        <a:xfrm>
                          <a:off x="0" y="0"/>
                          <a:ext cx="237530" cy="3222727"/>
                          <a:chOff x="0" y="0"/>
                          <a:chExt cx="237530" cy="3222727"/>
                        </a:xfrm>
                      </wpg:grpSpPr>
                      <wps:wsp>
                        <wps:cNvPr id="934" name="Rectangle 934"/>
                        <wps:cNvSpPr/>
                        <wps:spPr>
                          <a:xfrm rot="-5399999">
                            <a:off x="-1158121" y="1951383"/>
                            <a:ext cx="2429467" cy="113224"/>
                          </a:xfrm>
                          <a:prstGeom prst="rect">
                            <a:avLst/>
                          </a:prstGeom>
                          <a:ln>
                            <a:noFill/>
                          </a:ln>
                        </wps:spPr>
                        <wps:txbx>
                          <w:txbxContent>
                            <w:p w14:paraId="4E6C0910" w14:textId="77777777" w:rsidR="001A69B2" w:rsidRDefault="00000000">
                              <w:pPr>
                                <w:spacing w:after="160" w:line="259" w:lineRule="auto"/>
                                <w:ind w:left="0" w:right="0" w:firstLine="0"/>
                                <w:jc w:val="left"/>
                              </w:pPr>
                              <w:r>
                                <w:rPr>
                                  <w:rFonts w:ascii="Arial" w:eastAsia="Arial" w:hAnsi="Arial" w:cs="Arial"/>
                                  <w:sz w:val="12"/>
                                </w:rPr>
                                <w:t xml:space="preserve">Cód. Validación: 47ZT7NERDS4SGMF7JG5HRK7YK </w:t>
                              </w:r>
                            </w:p>
                          </w:txbxContent>
                        </wps:txbx>
                        <wps:bodyPr horzOverflow="overflow" vert="horz" lIns="0" tIns="0" rIns="0" bIns="0" rtlCol="0">
                          <a:noAutofit/>
                        </wps:bodyPr>
                      </wps:wsp>
                      <wps:wsp>
                        <wps:cNvPr id="935" name="Rectangle 935"/>
                        <wps:cNvSpPr/>
                        <wps:spPr>
                          <a:xfrm rot="-5399999">
                            <a:off x="-1207083" y="1826219"/>
                            <a:ext cx="2679791" cy="113224"/>
                          </a:xfrm>
                          <a:prstGeom prst="rect">
                            <a:avLst/>
                          </a:prstGeom>
                          <a:ln>
                            <a:noFill/>
                          </a:ln>
                        </wps:spPr>
                        <wps:txbx>
                          <w:txbxContent>
                            <w:p w14:paraId="3FE667D0" w14:textId="77777777" w:rsidR="001A69B2" w:rsidRDefault="00000000">
                              <w:pPr>
                                <w:spacing w:after="160" w:line="259" w:lineRule="auto"/>
                                <w:ind w:left="0" w:right="0" w:firstLine="0"/>
                                <w:jc w:val="left"/>
                              </w:pPr>
                              <w:r>
                                <w:rPr>
                                  <w:rFonts w:ascii="Arial" w:eastAsia="Arial" w:hAnsi="Arial" w:cs="Arial"/>
                                  <w:sz w:val="12"/>
                                </w:rPr>
                                <w:t xml:space="preserve">Verificación: https://grancanariadeportes.sedelectronica.es/ </w:t>
                              </w:r>
                            </w:p>
                          </w:txbxContent>
                        </wps:txbx>
                        <wps:bodyPr horzOverflow="overflow" vert="horz" lIns="0" tIns="0" rIns="0" bIns="0" rtlCol="0">
                          <a:noAutofit/>
                        </wps:bodyPr>
                      </wps:wsp>
                      <wps:wsp>
                        <wps:cNvPr id="936" name="Rectangle 936"/>
                        <wps:cNvSpPr/>
                        <wps:spPr>
                          <a:xfrm rot="-5399999">
                            <a:off x="-1934100" y="1023002"/>
                            <a:ext cx="4286227" cy="113224"/>
                          </a:xfrm>
                          <a:prstGeom prst="rect">
                            <a:avLst/>
                          </a:prstGeom>
                          <a:ln>
                            <a:noFill/>
                          </a:ln>
                        </wps:spPr>
                        <wps:txbx>
                          <w:txbxContent>
                            <w:p w14:paraId="231A41F6" w14:textId="77777777" w:rsidR="001A69B2" w:rsidRDefault="00000000">
                              <w:pPr>
                                <w:spacing w:after="160" w:line="259" w:lineRule="auto"/>
                                <w:ind w:left="0" w:right="0" w:firstLine="0"/>
                                <w:jc w:val="left"/>
                              </w:pPr>
                              <w:r>
                                <w:rPr>
                                  <w:rFonts w:ascii="Arial" w:eastAsia="Arial" w:hAnsi="Arial" w:cs="Arial"/>
                                  <w:sz w:val="12"/>
                                </w:rPr>
                                <w:t xml:space="preserve">Documento firmado electrónicamente desde la plataforma esPublico Gestiona | Página 7 de 11 </w:t>
                              </w:r>
                            </w:p>
                          </w:txbxContent>
                        </wps:txbx>
                        <wps:bodyPr horzOverflow="overflow" vert="horz" lIns="0" tIns="0" rIns="0" bIns="0" rtlCol="0">
                          <a:noAutofit/>
                        </wps:bodyPr>
                      </wps:wsp>
                    </wpg:wgp>
                  </a:graphicData>
                </a:graphic>
              </wp:anchor>
            </w:drawing>
          </mc:Choice>
          <mc:Fallback xmlns:a="http://schemas.openxmlformats.org/drawingml/2006/main">
            <w:pict>
              <v:group id="Group 15945" style="width:18.7031pt;height:253.758pt;position:absolute;mso-position-horizontal-relative:page;mso-position-horizontal:absolute;margin-left:662.928pt;mso-position-vertical-relative:page;margin-top:519.282pt;" coordsize="2375,32227">
                <v:rect id="Rectangle 934" style="position:absolute;width:24294;height:1132;left:-11581;top:19513;rotation:270;" filled="f" stroked="f">
                  <v:textbox inset="0,0,0,0" style="layout-flow:vertical;mso-layout-flow-alt:bottom-to-top">
                    <w:txbxContent>
                      <w:p>
                        <w:pPr>
                          <w:spacing w:before="0" w:after="160" w:line="259" w:lineRule="auto"/>
                          <w:ind w:left="0" w:right="0" w:firstLine="0"/>
                          <w:jc w:val="left"/>
                        </w:pPr>
                        <w:r>
                          <w:rPr>
                            <w:rFonts w:cs="Arial" w:hAnsi="Arial" w:eastAsia="Arial" w:ascii="Arial"/>
                            <w:sz w:val="12"/>
                          </w:rPr>
                          <w:t xml:space="preserve">Cód. Validación: 47ZT7NERDS4SGMF7JG5HRK7YK </w:t>
                        </w:r>
                      </w:p>
                    </w:txbxContent>
                  </v:textbox>
                </v:rect>
                <v:rect id="Rectangle 935" style="position:absolute;width:26797;height:1132;left:-12070;top:18262;rotation:270;" filled="f" stroked="f">
                  <v:textbox inset="0,0,0,0" style="layout-flow:vertical;mso-layout-flow-alt:bottom-to-top">
                    <w:txbxContent>
                      <w:p>
                        <w:pPr>
                          <w:spacing w:before="0" w:after="160" w:line="259" w:lineRule="auto"/>
                          <w:ind w:left="0" w:right="0" w:firstLine="0"/>
                          <w:jc w:val="left"/>
                        </w:pPr>
                        <w:r>
                          <w:rPr>
                            <w:rFonts w:cs="Arial" w:hAnsi="Arial" w:eastAsia="Arial" w:ascii="Arial"/>
                            <w:sz w:val="12"/>
                          </w:rPr>
                          <w:t xml:space="preserve">Verificación: https://grancanariadeportes.sedelectronica.es/ </w:t>
                        </w:r>
                      </w:p>
                    </w:txbxContent>
                  </v:textbox>
                </v:rect>
                <v:rect id="Rectangle 936" style="position:absolute;width:42862;height:1132;left:-19341;top:10230;rotation:270;" filled="f" stroked="f">
                  <v:textbox inset="0,0,0,0" style="layout-flow:vertical;mso-layout-flow-alt:bottom-to-top">
                    <w:txbxContent>
                      <w:p>
                        <w:pPr>
                          <w:spacing w:before="0" w:after="160" w:line="259" w:lineRule="auto"/>
                          <w:ind w:left="0" w:right="0" w:firstLine="0"/>
                          <w:jc w:val="left"/>
                        </w:pPr>
                        <w:r>
                          <w:rPr>
                            <w:rFonts w:cs="Arial" w:hAnsi="Arial" w:eastAsia="Arial" w:ascii="Arial"/>
                            <w:sz w:val="12"/>
                          </w:rPr>
                          <w:t xml:space="preserve">Documento firmado electrónicamente desde la plataforma esPublico Gestiona | Página 7 de 11 </w:t>
                        </w:r>
                      </w:p>
                    </w:txbxContent>
                  </v:textbox>
                </v:rect>
                <w10:wrap type="square"/>
              </v:group>
            </w:pict>
          </mc:Fallback>
        </mc:AlternateContent>
      </w:r>
      <w:r>
        <w:t xml:space="preserve">Verificación de la subcontratación efectuada y del cumplimiento del requisito de invitación a un mínimo de tres proveedores en los casos previstos en el artículo 31.3 de la LGS. En estos casos de superación del umbral económico (15.000 €) del artículo 31.3 de la LGS, será obligatoria la invitación a tres proveedores, con carácter previo, sin que pueda justificarse la adjudicación directa. Cuando la oferta elegida no sea la más económica, se debe justificar adecuadamente la razón de dicha elección. </w:t>
      </w:r>
    </w:p>
    <w:p w14:paraId="1F6F8CAE" w14:textId="77777777" w:rsidR="001A69B2" w:rsidRDefault="00000000">
      <w:pPr>
        <w:numPr>
          <w:ilvl w:val="0"/>
          <w:numId w:val="2"/>
        </w:numPr>
        <w:spacing w:after="0"/>
        <w:ind w:right="0" w:hanging="360"/>
      </w:pPr>
      <w:r>
        <w:t xml:space="preserve">De conformidad con el artículo 29.2 de la LGS, se autoriza el máximo porcentaje de subcontratación (100%), a pesar de que no es previsible que el beneficiario acuda a la misma, salvo en actuaciones accesorias (pagos federativos, desplazamientos, alojamientos o material deportivo), ya que, en ningún caso, esa subcontratación puede realizarse en prestaciones que, aumentando el coste, no aporten valor añadido al contenido del objeto subvencional. Esa misma subcontratación debe someterse a lo previsto en el artículo 29.3 de la LGS, que es su celebración por escrito cuando tenga importe superior a sesenta mil euros y exceda del 20 por ciento del importe de la subvención, encontrándose ya autorizada previamente por el IID desde el acto de concesión, para facilitar la gestión de la actividad deportiva. </w:t>
      </w:r>
    </w:p>
    <w:p w14:paraId="1574A8D5" w14:textId="77777777" w:rsidR="001A69B2" w:rsidRDefault="00000000">
      <w:pPr>
        <w:numPr>
          <w:ilvl w:val="0"/>
          <w:numId w:val="2"/>
        </w:numPr>
        <w:ind w:right="0" w:hanging="360"/>
      </w:pPr>
      <w:r>
        <w:t xml:space="preserve">Análisis de la ejecución parcial por persona vinculada, conforme al art. 29.7 de la LGS. Esta persona vinculada con contratación laboral, mercantil o de servicios con personas vinculadas con el beneficiario debe cumplir las limitaciones en el coste anual bruto (65.000 €) o en su prorrateo mensual bruto (5.416 €) o diario, justificándose la necesidad de sus servicios durante el período que los ha prestado. En ningún caso, el análisis revelará la identidad de las personas vinculadas, siendo completamente anónimo. </w:t>
      </w:r>
      <w:r>
        <w:rPr>
          <w:b/>
        </w:rPr>
        <w:t>En el caso de que dicho gasto en una persona supere el coste anual o el prorrateo mensual correspondiente, el gasto no será subvencionable, por lo que será excluido como gasto subvencionable en su totalidad.</w:t>
      </w:r>
      <w:r>
        <w:rPr>
          <w:rFonts w:ascii="Arial" w:eastAsia="Arial" w:hAnsi="Arial" w:cs="Arial"/>
          <w:b/>
        </w:rPr>
        <w:t xml:space="preserve"> </w:t>
      </w:r>
      <w:r>
        <w:t xml:space="preserve">Por tanto, el informe deberá indicar los datos de la siguiente manera: </w:t>
      </w:r>
    </w:p>
    <w:p w14:paraId="377DC101" w14:textId="77777777" w:rsidR="001A69B2" w:rsidRDefault="00000000">
      <w:pPr>
        <w:spacing w:after="0" w:line="259" w:lineRule="auto"/>
        <w:ind w:left="502" w:right="0" w:firstLine="0"/>
        <w:jc w:val="left"/>
      </w:pPr>
      <w:r>
        <w:t xml:space="preserve"> </w:t>
      </w:r>
    </w:p>
    <w:tbl>
      <w:tblPr>
        <w:tblStyle w:val="TableGrid"/>
        <w:tblW w:w="8135" w:type="dxa"/>
        <w:tblInd w:w="506" w:type="dxa"/>
        <w:tblCellMar>
          <w:top w:w="50" w:type="dxa"/>
          <w:left w:w="0" w:type="dxa"/>
          <w:bottom w:w="0" w:type="dxa"/>
          <w:right w:w="59" w:type="dxa"/>
        </w:tblCellMar>
        <w:tblLook w:val="04A0" w:firstRow="1" w:lastRow="0" w:firstColumn="1" w:lastColumn="0" w:noHBand="0" w:noVBand="1"/>
      </w:tblPr>
      <w:tblGrid>
        <w:gridCol w:w="1476"/>
        <w:gridCol w:w="1377"/>
        <w:gridCol w:w="311"/>
        <w:gridCol w:w="1632"/>
        <w:gridCol w:w="1709"/>
        <w:gridCol w:w="1630"/>
      </w:tblGrid>
      <w:tr w:rsidR="001A69B2" w14:paraId="029B308A" w14:textId="77777777">
        <w:trPr>
          <w:trHeight w:val="516"/>
        </w:trPr>
        <w:tc>
          <w:tcPr>
            <w:tcW w:w="1476" w:type="dxa"/>
            <w:tcBorders>
              <w:top w:val="single" w:sz="4" w:space="0" w:color="000000"/>
              <w:left w:val="single" w:sz="4" w:space="0" w:color="000000"/>
              <w:bottom w:val="single" w:sz="4" w:space="0" w:color="000000"/>
              <w:right w:val="single" w:sz="4" w:space="0" w:color="000000"/>
            </w:tcBorders>
          </w:tcPr>
          <w:p w14:paraId="6E622418" w14:textId="77777777" w:rsidR="001A69B2" w:rsidRDefault="00000000">
            <w:pPr>
              <w:spacing w:after="0" w:line="259" w:lineRule="auto"/>
              <w:ind w:left="108" w:right="0" w:firstLine="0"/>
              <w:jc w:val="left"/>
            </w:pPr>
            <w:r>
              <w:rPr>
                <w:rFonts w:ascii="Arial" w:eastAsia="Arial" w:hAnsi="Arial" w:cs="Arial"/>
              </w:rPr>
              <w:t xml:space="preserve">Persona vinculada  </w:t>
            </w:r>
          </w:p>
        </w:tc>
        <w:tc>
          <w:tcPr>
            <w:tcW w:w="1377" w:type="dxa"/>
            <w:tcBorders>
              <w:top w:val="single" w:sz="4" w:space="0" w:color="000000"/>
              <w:left w:val="single" w:sz="4" w:space="0" w:color="000000"/>
              <w:bottom w:val="single" w:sz="4" w:space="0" w:color="000000"/>
              <w:right w:val="nil"/>
            </w:tcBorders>
          </w:tcPr>
          <w:p w14:paraId="460F99AA" w14:textId="77777777" w:rsidR="001A69B2" w:rsidRDefault="00000000">
            <w:pPr>
              <w:spacing w:after="0" w:line="259" w:lineRule="auto"/>
              <w:ind w:left="106" w:right="0" w:firstLine="0"/>
              <w:jc w:val="left"/>
            </w:pPr>
            <w:r>
              <w:rPr>
                <w:rFonts w:ascii="Arial" w:eastAsia="Arial" w:hAnsi="Arial" w:cs="Arial"/>
              </w:rPr>
              <w:t xml:space="preserve">Tipo vinculación </w:t>
            </w:r>
          </w:p>
        </w:tc>
        <w:tc>
          <w:tcPr>
            <w:tcW w:w="310" w:type="dxa"/>
            <w:tcBorders>
              <w:top w:val="single" w:sz="4" w:space="0" w:color="000000"/>
              <w:left w:val="nil"/>
              <w:bottom w:val="single" w:sz="4" w:space="0" w:color="000000"/>
              <w:right w:val="single" w:sz="4" w:space="0" w:color="000000"/>
            </w:tcBorders>
          </w:tcPr>
          <w:p w14:paraId="5F86ECA4" w14:textId="77777777" w:rsidR="001A69B2" w:rsidRDefault="00000000">
            <w:pPr>
              <w:spacing w:after="0" w:line="259" w:lineRule="auto"/>
              <w:ind w:left="0" w:right="0" w:firstLine="0"/>
            </w:pPr>
            <w:r>
              <w:rPr>
                <w:rFonts w:ascii="Arial" w:eastAsia="Arial" w:hAnsi="Arial" w:cs="Arial"/>
              </w:rPr>
              <w:t xml:space="preserve">de </w:t>
            </w:r>
          </w:p>
        </w:tc>
        <w:tc>
          <w:tcPr>
            <w:tcW w:w="1632" w:type="dxa"/>
            <w:tcBorders>
              <w:top w:val="single" w:sz="4" w:space="0" w:color="000000"/>
              <w:left w:val="single" w:sz="4" w:space="0" w:color="000000"/>
              <w:bottom w:val="single" w:sz="4" w:space="0" w:color="000000"/>
              <w:right w:val="single" w:sz="4" w:space="0" w:color="000000"/>
            </w:tcBorders>
          </w:tcPr>
          <w:p w14:paraId="56314045" w14:textId="77777777" w:rsidR="001A69B2" w:rsidRDefault="00000000">
            <w:pPr>
              <w:spacing w:after="0" w:line="259" w:lineRule="auto"/>
              <w:ind w:left="106" w:right="0" w:firstLine="0"/>
              <w:jc w:val="left"/>
            </w:pPr>
            <w:r>
              <w:rPr>
                <w:rFonts w:ascii="Arial" w:eastAsia="Arial" w:hAnsi="Arial" w:cs="Arial"/>
              </w:rPr>
              <w:t xml:space="preserve">Importe total </w:t>
            </w:r>
          </w:p>
        </w:tc>
        <w:tc>
          <w:tcPr>
            <w:tcW w:w="1709" w:type="dxa"/>
            <w:tcBorders>
              <w:top w:val="single" w:sz="4" w:space="0" w:color="000000"/>
              <w:left w:val="single" w:sz="4" w:space="0" w:color="000000"/>
              <w:bottom w:val="single" w:sz="4" w:space="0" w:color="000000"/>
              <w:right w:val="single" w:sz="4" w:space="0" w:color="000000"/>
            </w:tcBorders>
          </w:tcPr>
          <w:p w14:paraId="3A7B7819" w14:textId="77777777" w:rsidR="001A69B2" w:rsidRDefault="00000000">
            <w:pPr>
              <w:spacing w:after="0" w:line="259" w:lineRule="auto"/>
              <w:ind w:left="108" w:right="0" w:firstLine="0"/>
              <w:jc w:val="left"/>
            </w:pPr>
            <w:r>
              <w:rPr>
                <w:rFonts w:ascii="Arial" w:eastAsia="Arial" w:hAnsi="Arial" w:cs="Arial"/>
              </w:rPr>
              <w:t xml:space="preserve">Prorrateo mensual </w:t>
            </w:r>
          </w:p>
        </w:tc>
        <w:tc>
          <w:tcPr>
            <w:tcW w:w="1630" w:type="dxa"/>
            <w:tcBorders>
              <w:top w:val="single" w:sz="4" w:space="0" w:color="000000"/>
              <w:left w:val="single" w:sz="4" w:space="0" w:color="000000"/>
              <w:bottom w:val="single" w:sz="4" w:space="0" w:color="000000"/>
              <w:right w:val="single" w:sz="4" w:space="0" w:color="000000"/>
            </w:tcBorders>
          </w:tcPr>
          <w:p w14:paraId="2DBB398A" w14:textId="77777777" w:rsidR="001A69B2" w:rsidRDefault="00000000">
            <w:pPr>
              <w:spacing w:after="0" w:line="259" w:lineRule="auto"/>
              <w:ind w:left="106" w:right="0" w:firstLine="0"/>
              <w:jc w:val="left"/>
            </w:pPr>
            <w:r>
              <w:rPr>
                <w:rFonts w:ascii="Arial" w:eastAsia="Arial" w:hAnsi="Arial" w:cs="Arial"/>
              </w:rPr>
              <w:t xml:space="preserve">Indemnización superior </w:t>
            </w:r>
            <w:r>
              <w:rPr>
                <w:rFonts w:ascii="Arial" w:eastAsia="Arial" w:hAnsi="Arial" w:cs="Arial"/>
              </w:rPr>
              <w:tab/>
              <w:t xml:space="preserve">a </w:t>
            </w:r>
            <w:r>
              <w:rPr>
                <w:rFonts w:ascii="Arial" w:eastAsia="Arial" w:hAnsi="Arial" w:cs="Arial"/>
              </w:rPr>
              <w:tab/>
              <w:t xml:space="preserve">la </w:t>
            </w:r>
          </w:p>
        </w:tc>
      </w:tr>
      <w:tr w:rsidR="001A69B2" w14:paraId="4CF2E12C" w14:textId="77777777">
        <w:trPr>
          <w:trHeight w:val="516"/>
        </w:trPr>
        <w:tc>
          <w:tcPr>
            <w:tcW w:w="1476" w:type="dxa"/>
            <w:tcBorders>
              <w:top w:val="single" w:sz="4" w:space="0" w:color="000000"/>
              <w:left w:val="single" w:sz="4" w:space="0" w:color="000000"/>
              <w:bottom w:val="single" w:sz="4" w:space="0" w:color="000000"/>
              <w:right w:val="single" w:sz="4" w:space="0" w:color="000000"/>
            </w:tcBorders>
          </w:tcPr>
          <w:p w14:paraId="16A1C39A" w14:textId="77777777" w:rsidR="001A69B2" w:rsidRDefault="001A69B2">
            <w:pPr>
              <w:spacing w:after="160" w:line="259" w:lineRule="auto"/>
              <w:ind w:left="0" w:right="0" w:firstLine="0"/>
              <w:jc w:val="left"/>
            </w:pPr>
          </w:p>
        </w:tc>
        <w:tc>
          <w:tcPr>
            <w:tcW w:w="1688" w:type="dxa"/>
            <w:gridSpan w:val="2"/>
            <w:tcBorders>
              <w:top w:val="single" w:sz="4" w:space="0" w:color="000000"/>
              <w:left w:val="single" w:sz="4" w:space="0" w:color="000000"/>
              <w:bottom w:val="single" w:sz="4" w:space="0" w:color="000000"/>
              <w:right w:val="single" w:sz="4" w:space="0" w:color="000000"/>
            </w:tcBorders>
          </w:tcPr>
          <w:p w14:paraId="56D99787" w14:textId="77777777" w:rsidR="001A69B2" w:rsidRDefault="001A69B2">
            <w:pPr>
              <w:spacing w:after="160" w:line="259" w:lineRule="auto"/>
              <w:ind w:left="0" w:right="0" w:firstLine="0"/>
              <w:jc w:val="left"/>
            </w:pPr>
          </w:p>
        </w:tc>
        <w:tc>
          <w:tcPr>
            <w:tcW w:w="1632" w:type="dxa"/>
            <w:tcBorders>
              <w:top w:val="single" w:sz="4" w:space="0" w:color="000000"/>
              <w:left w:val="single" w:sz="4" w:space="0" w:color="000000"/>
              <w:bottom w:val="single" w:sz="4" w:space="0" w:color="000000"/>
              <w:right w:val="single" w:sz="4" w:space="0" w:color="000000"/>
            </w:tcBorders>
          </w:tcPr>
          <w:p w14:paraId="749709CE" w14:textId="77777777" w:rsidR="001A69B2" w:rsidRDefault="001A69B2">
            <w:pPr>
              <w:spacing w:after="160" w:line="259" w:lineRule="auto"/>
              <w:ind w:left="0" w:right="0" w:firstLine="0"/>
              <w:jc w:val="left"/>
            </w:pPr>
          </w:p>
        </w:tc>
        <w:tc>
          <w:tcPr>
            <w:tcW w:w="1709" w:type="dxa"/>
            <w:tcBorders>
              <w:top w:val="single" w:sz="4" w:space="0" w:color="000000"/>
              <w:left w:val="single" w:sz="4" w:space="0" w:color="000000"/>
              <w:bottom w:val="single" w:sz="4" w:space="0" w:color="000000"/>
              <w:right w:val="single" w:sz="4" w:space="0" w:color="000000"/>
            </w:tcBorders>
          </w:tcPr>
          <w:p w14:paraId="61601606" w14:textId="77777777" w:rsidR="001A69B2" w:rsidRDefault="001A69B2">
            <w:pPr>
              <w:spacing w:after="160" w:line="259" w:lineRule="auto"/>
              <w:ind w:left="0" w:right="0" w:firstLine="0"/>
              <w:jc w:val="left"/>
            </w:pPr>
          </w:p>
        </w:tc>
        <w:tc>
          <w:tcPr>
            <w:tcW w:w="1630" w:type="dxa"/>
            <w:tcBorders>
              <w:top w:val="single" w:sz="4" w:space="0" w:color="000000"/>
              <w:left w:val="single" w:sz="4" w:space="0" w:color="000000"/>
              <w:bottom w:val="single" w:sz="4" w:space="0" w:color="000000"/>
              <w:right w:val="single" w:sz="4" w:space="0" w:color="000000"/>
            </w:tcBorders>
          </w:tcPr>
          <w:p w14:paraId="3E39DD7D" w14:textId="77777777" w:rsidR="001A69B2" w:rsidRDefault="00000000">
            <w:pPr>
              <w:spacing w:after="0" w:line="259" w:lineRule="auto"/>
              <w:ind w:left="0" w:right="0" w:firstLine="0"/>
              <w:jc w:val="left"/>
            </w:pPr>
            <w:r>
              <w:rPr>
                <w:rFonts w:ascii="Arial" w:eastAsia="Arial" w:hAnsi="Arial" w:cs="Arial"/>
              </w:rPr>
              <w:t xml:space="preserve">prevista legalmente </w:t>
            </w:r>
          </w:p>
        </w:tc>
      </w:tr>
      <w:tr w:rsidR="001A69B2" w14:paraId="29CE6C69" w14:textId="77777777">
        <w:trPr>
          <w:trHeight w:val="302"/>
        </w:trPr>
        <w:tc>
          <w:tcPr>
            <w:tcW w:w="1476" w:type="dxa"/>
            <w:tcBorders>
              <w:top w:val="single" w:sz="4" w:space="0" w:color="000000"/>
              <w:left w:val="single" w:sz="4" w:space="0" w:color="000000"/>
              <w:bottom w:val="single" w:sz="4" w:space="0" w:color="000000"/>
              <w:right w:val="single" w:sz="4" w:space="0" w:color="000000"/>
            </w:tcBorders>
          </w:tcPr>
          <w:p w14:paraId="1CB529E1" w14:textId="77777777" w:rsidR="001A69B2" w:rsidRDefault="00000000">
            <w:pPr>
              <w:spacing w:after="0" w:line="259" w:lineRule="auto"/>
              <w:ind w:left="2" w:right="0" w:firstLine="0"/>
              <w:jc w:val="left"/>
            </w:pPr>
            <w:r>
              <w:t xml:space="preserve">1 </w:t>
            </w:r>
          </w:p>
        </w:tc>
        <w:tc>
          <w:tcPr>
            <w:tcW w:w="1688" w:type="dxa"/>
            <w:gridSpan w:val="2"/>
            <w:tcBorders>
              <w:top w:val="single" w:sz="4" w:space="0" w:color="000000"/>
              <w:left w:val="single" w:sz="4" w:space="0" w:color="000000"/>
              <w:bottom w:val="single" w:sz="4" w:space="0" w:color="000000"/>
              <w:right w:val="single" w:sz="4" w:space="0" w:color="000000"/>
            </w:tcBorders>
          </w:tcPr>
          <w:p w14:paraId="6D146EDB" w14:textId="77777777" w:rsidR="001A69B2" w:rsidRDefault="00000000">
            <w:pPr>
              <w:spacing w:after="0" w:line="259" w:lineRule="auto"/>
              <w:ind w:left="0" w:right="0" w:firstLine="0"/>
              <w:jc w:val="left"/>
            </w:pPr>
            <w:r>
              <w:t xml:space="preserve"> </w:t>
            </w:r>
          </w:p>
        </w:tc>
        <w:tc>
          <w:tcPr>
            <w:tcW w:w="1632" w:type="dxa"/>
            <w:tcBorders>
              <w:top w:val="single" w:sz="4" w:space="0" w:color="000000"/>
              <w:left w:val="single" w:sz="4" w:space="0" w:color="000000"/>
              <w:bottom w:val="single" w:sz="4" w:space="0" w:color="000000"/>
              <w:right w:val="single" w:sz="4" w:space="0" w:color="000000"/>
            </w:tcBorders>
          </w:tcPr>
          <w:p w14:paraId="43EDCAC2" w14:textId="77777777" w:rsidR="001A69B2" w:rsidRDefault="00000000">
            <w:pPr>
              <w:spacing w:after="0" w:line="259" w:lineRule="auto"/>
              <w:ind w:left="0" w:right="0" w:firstLine="0"/>
              <w:jc w:val="left"/>
            </w:pPr>
            <w:r>
              <w:t xml:space="preserve"> </w:t>
            </w:r>
          </w:p>
        </w:tc>
        <w:tc>
          <w:tcPr>
            <w:tcW w:w="1709" w:type="dxa"/>
            <w:tcBorders>
              <w:top w:val="single" w:sz="4" w:space="0" w:color="000000"/>
              <w:left w:val="single" w:sz="4" w:space="0" w:color="000000"/>
              <w:bottom w:val="single" w:sz="4" w:space="0" w:color="000000"/>
              <w:right w:val="single" w:sz="4" w:space="0" w:color="000000"/>
            </w:tcBorders>
          </w:tcPr>
          <w:p w14:paraId="1488506B" w14:textId="77777777" w:rsidR="001A69B2" w:rsidRDefault="00000000">
            <w:pPr>
              <w:spacing w:after="0" w:line="259" w:lineRule="auto"/>
              <w:ind w:left="2" w:right="0" w:firstLine="0"/>
              <w:jc w:val="left"/>
            </w:pPr>
            <w:r>
              <w:t xml:space="preserve"> </w:t>
            </w:r>
          </w:p>
        </w:tc>
        <w:tc>
          <w:tcPr>
            <w:tcW w:w="1630" w:type="dxa"/>
            <w:tcBorders>
              <w:top w:val="single" w:sz="4" w:space="0" w:color="000000"/>
              <w:left w:val="single" w:sz="4" w:space="0" w:color="000000"/>
              <w:bottom w:val="single" w:sz="4" w:space="0" w:color="000000"/>
              <w:right w:val="single" w:sz="4" w:space="0" w:color="000000"/>
            </w:tcBorders>
          </w:tcPr>
          <w:p w14:paraId="4C81C77A" w14:textId="77777777" w:rsidR="001A69B2" w:rsidRDefault="00000000">
            <w:pPr>
              <w:spacing w:after="0" w:line="259" w:lineRule="auto"/>
              <w:ind w:left="0" w:right="0" w:firstLine="0"/>
              <w:jc w:val="left"/>
            </w:pPr>
            <w:r>
              <w:t xml:space="preserve"> </w:t>
            </w:r>
          </w:p>
        </w:tc>
      </w:tr>
      <w:tr w:rsidR="001A69B2" w14:paraId="7EBD39CB" w14:textId="77777777">
        <w:trPr>
          <w:trHeight w:val="302"/>
        </w:trPr>
        <w:tc>
          <w:tcPr>
            <w:tcW w:w="1476" w:type="dxa"/>
            <w:tcBorders>
              <w:top w:val="single" w:sz="4" w:space="0" w:color="000000"/>
              <w:left w:val="single" w:sz="4" w:space="0" w:color="000000"/>
              <w:bottom w:val="single" w:sz="4" w:space="0" w:color="000000"/>
              <w:right w:val="single" w:sz="4" w:space="0" w:color="000000"/>
            </w:tcBorders>
          </w:tcPr>
          <w:p w14:paraId="6F21D0DB" w14:textId="77777777" w:rsidR="001A69B2" w:rsidRDefault="00000000">
            <w:pPr>
              <w:spacing w:after="0" w:line="259" w:lineRule="auto"/>
              <w:ind w:left="2" w:right="0" w:firstLine="0"/>
              <w:jc w:val="left"/>
            </w:pPr>
            <w:r>
              <w:t xml:space="preserve">2 </w:t>
            </w:r>
          </w:p>
        </w:tc>
        <w:tc>
          <w:tcPr>
            <w:tcW w:w="1688" w:type="dxa"/>
            <w:gridSpan w:val="2"/>
            <w:tcBorders>
              <w:top w:val="single" w:sz="4" w:space="0" w:color="000000"/>
              <w:left w:val="single" w:sz="4" w:space="0" w:color="000000"/>
              <w:bottom w:val="single" w:sz="4" w:space="0" w:color="000000"/>
              <w:right w:val="single" w:sz="4" w:space="0" w:color="000000"/>
            </w:tcBorders>
          </w:tcPr>
          <w:p w14:paraId="7F566428" w14:textId="77777777" w:rsidR="001A69B2" w:rsidRDefault="00000000">
            <w:pPr>
              <w:spacing w:after="0" w:line="259" w:lineRule="auto"/>
              <w:ind w:left="0" w:right="0" w:firstLine="0"/>
              <w:jc w:val="left"/>
            </w:pPr>
            <w:r>
              <w:t xml:space="preserve"> </w:t>
            </w:r>
          </w:p>
        </w:tc>
        <w:tc>
          <w:tcPr>
            <w:tcW w:w="1632" w:type="dxa"/>
            <w:tcBorders>
              <w:top w:val="single" w:sz="4" w:space="0" w:color="000000"/>
              <w:left w:val="single" w:sz="4" w:space="0" w:color="000000"/>
              <w:bottom w:val="single" w:sz="4" w:space="0" w:color="000000"/>
              <w:right w:val="single" w:sz="4" w:space="0" w:color="000000"/>
            </w:tcBorders>
          </w:tcPr>
          <w:p w14:paraId="304D4373" w14:textId="77777777" w:rsidR="001A69B2" w:rsidRDefault="00000000">
            <w:pPr>
              <w:spacing w:after="0" w:line="259" w:lineRule="auto"/>
              <w:ind w:left="0" w:right="0" w:firstLine="0"/>
              <w:jc w:val="left"/>
            </w:pPr>
            <w:r>
              <w:t xml:space="preserve"> </w:t>
            </w:r>
          </w:p>
        </w:tc>
        <w:tc>
          <w:tcPr>
            <w:tcW w:w="1709" w:type="dxa"/>
            <w:tcBorders>
              <w:top w:val="single" w:sz="4" w:space="0" w:color="000000"/>
              <w:left w:val="single" w:sz="4" w:space="0" w:color="000000"/>
              <w:bottom w:val="single" w:sz="4" w:space="0" w:color="000000"/>
              <w:right w:val="single" w:sz="4" w:space="0" w:color="000000"/>
            </w:tcBorders>
          </w:tcPr>
          <w:p w14:paraId="1F21626E" w14:textId="77777777" w:rsidR="001A69B2" w:rsidRDefault="00000000">
            <w:pPr>
              <w:spacing w:after="0" w:line="259" w:lineRule="auto"/>
              <w:ind w:left="2" w:right="0" w:firstLine="0"/>
              <w:jc w:val="left"/>
            </w:pPr>
            <w:r>
              <w:t xml:space="preserve"> </w:t>
            </w:r>
          </w:p>
        </w:tc>
        <w:tc>
          <w:tcPr>
            <w:tcW w:w="1630" w:type="dxa"/>
            <w:tcBorders>
              <w:top w:val="single" w:sz="4" w:space="0" w:color="000000"/>
              <w:left w:val="single" w:sz="4" w:space="0" w:color="000000"/>
              <w:bottom w:val="single" w:sz="4" w:space="0" w:color="000000"/>
              <w:right w:val="single" w:sz="4" w:space="0" w:color="000000"/>
            </w:tcBorders>
          </w:tcPr>
          <w:p w14:paraId="5EC9CCA8" w14:textId="77777777" w:rsidR="001A69B2" w:rsidRDefault="00000000">
            <w:pPr>
              <w:spacing w:after="0" w:line="259" w:lineRule="auto"/>
              <w:ind w:left="0" w:right="0" w:firstLine="0"/>
              <w:jc w:val="left"/>
            </w:pPr>
            <w:r>
              <w:t xml:space="preserve"> </w:t>
            </w:r>
          </w:p>
        </w:tc>
      </w:tr>
      <w:tr w:rsidR="001A69B2" w14:paraId="29494F4A" w14:textId="77777777">
        <w:trPr>
          <w:trHeight w:val="302"/>
        </w:trPr>
        <w:tc>
          <w:tcPr>
            <w:tcW w:w="1476" w:type="dxa"/>
            <w:tcBorders>
              <w:top w:val="single" w:sz="4" w:space="0" w:color="000000"/>
              <w:left w:val="single" w:sz="4" w:space="0" w:color="000000"/>
              <w:bottom w:val="single" w:sz="4" w:space="0" w:color="000000"/>
              <w:right w:val="single" w:sz="4" w:space="0" w:color="000000"/>
            </w:tcBorders>
          </w:tcPr>
          <w:p w14:paraId="3C5F2F1C" w14:textId="77777777" w:rsidR="001A69B2" w:rsidRDefault="00000000">
            <w:pPr>
              <w:spacing w:after="0" w:line="259" w:lineRule="auto"/>
              <w:ind w:left="2" w:right="0" w:firstLine="0"/>
              <w:jc w:val="left"/>
            </w:pPr>
            <w:r>
              <w:t xml:space="preserve">… </w:t>
            </w:r>
          </w:p>
        </w:tc>
        <w:tc>
          <w:tcPr>
            <w:tcW w:w="1688" w:type="dxa"/>
            <w:gridSpan w:val="2"/>
            <w:tcBorders>
              <w:top w:val="single" w:sz="4" w:space="0" w:color="000000"/>
              <w:left w:val="single" w:sz="4" w:space="0" w:color="000000"/>
              <w:bottom w:val="single" w:sz="4" w:space="0" w:color="000000"/>
              <w:right w:val="single" w:sz="4" w:space="0" w:color="000000"/>
            </w:tcBorders>
          </w:tcPr>
          <w:p w14:paraId="2A9F2382" w14:textId="77777777" w:rsidR="001A69B2" w:rsidRDefault="00000000">
            <w:pPr>
              <w:spacing w:after="0" w:line="259" w:lineRule="auto"/>
              <w:ind w:left="0" w:right="0" w:firstLine="0"/>
              <w:jc w:val="left"/>
            </w:pPr>
            <w:r>
              <w:t xml:space="preserve"> </w:t>
            </w:r>
          </w:p>
        </w:tc>
        <w:tc>
          <w:tcPr>
            <w:tcW w:w="1632" w:type="dxa"/>
            <w:tcBorders>
              <w:top w:val="single" w:sz="4" w:space="0" w:color="000000"/>
              <w:left w:val="single" w:sz="4" w:space="0" w:color="000000"/>
              <w:bottom w:val="single" w:sz="4" w:space="0" w:color="000000"/>
              <w:right w:val="single" w:sz="4" w:space="0" w:color="000000"/>
            </w:tcBorders>
          </w:tcPr>
          <w:p w14:paraId="36220001" w14:textId="77777777" w:rsidR="001A69B2" w:rsidRDefault="00000000">
            <w:pPr>
              <w:spacing w:after="0" w:line="259" w:lineRule="auto"/>
              <w:ind w:left="0" w:right="0" w:firstLine="0"/>
              <w:jc w:val="left"/>
            </w:pPr>
            <w:r>
              <w:t xml:space="preserve"> </w:t>
            </w:r>
          </w:p>
        </w:tc>
        <w:tc>
          <w:tcPr>
            <w:tcW w:w="1709" w:type="dxa"/>
            <w:tcBorders>
              <w:top w:val="single" w:sz="4" w:space="0" w:color="000000"/>
              <w:left w:val="single" w:sz="4" w:space="0" w:color="000000"/>
              <w:bottom w:val="single" w:sz="4" w:space="0" w:color="000000"/>
              <w:right w:val="single" w:sz="4" w:space="0" w:color="000000"/>
            </w:tcBorders>
          </w:tcPr>
          <w:p w14:paraId="5166EEAB" w14:textId="77777777" w:rsidR="001A69B2" w:rsidRDefault="00000000">
            <w:pPr>
              <w:spacing w:after="0" w:line="259" w:lineRule="auto"/>
              <w:ind w:left="2" w:right="0" w:firstLine="0"/>
              <w:jc w:val="left"/>
            </w:pPr>
            <w:r>
              <w:t xml:space="preserve"> </w:t>
            </w:r>
          </w:p>
        </w:tc>
        <w:tc>
          <w:tcPr>
            <w:tcW w:w="1630" w:type="dxa"/>
            <w:tcBorders>
              <w:top w:val="single" w:sz="4" w:space="0" w:color="000000"/>
              <w:left w:val="single" w:sz="4" w:space="0" w:color="000000"/>
              <w:bottom w:val="single" w:sz="4" w:space="0" w:color="000000"/>
              <w:right w:val="single" w:sz="4" w:space="0" w:color="000000"/>
            </w:tcBorders>
          </w:tcPr>
          <w:p w14:paraId="74DEFAD2" w14:textId="77777777" w:rsidR="001A69B2" w:rsidRDefault="00000000">
            <w:pPr>
              <w:spacing w:after="0" w:line="259" w:lineRule="auto"/>
              <w:ind w:left="0" w:right="0" w:firstLine="0"/>
              <w:jc w:val="left"/>
            </w:pPr>
            <w:r>
              <w:t xml:space="preserve"> </w:t>
            </w:r>
          </w:p>
        </w:tc>
      </w:tr>
    </w:tbl>
    <w:p w14:paraId="7C738D3D" w14:textId="77777777" w:rsidR="001A69B2" w:rsidRDefault="00000000">
      <w:pPr>
        <w:spacing w:after="0" w:line="259" w:lineRule="auto"/>
        <w:ind w:left="502" w:right="0" w:firstLine="0"/>
        <w:jc w:val="left"/>
      </w:pPr>
      <w:r>
        <w:t xml:space="preserve"> </w:t>
      </w:r>
    </w:p>
    <w:p w14:paraId="77FE68AC" w14:textId="77777777" w:rsidR="001A69B2" w:rsidRDefault="00000000">
      <w:pPr>
        <w:numPr>
          <w:ilvl w:val="0"/>
          <w:numId w:val="2"/>
        </w:numPr>
        <w:ind w:right="0" w:hanging="360"/>
      </w:pPr>
      <w:r>
        <w:lastRenderedPageBreak/>
        <w:t xml:space="preserve">Análisis de las cantidades, dinerarias o en especie, satisfechas a los miembros de la Junta Directiva del club como reembolso por los gastos ocasionados en el desempeño de su función. En ningún caso, el análisis revelará la identidad de las personas reembolsadas, siendo completamente anónimo.   </w:t>
      </w:r>
    </w:p>
    <w:p w14:paraId="760296ED" w14:textId="77777777" w:rsidR="001A69B2" w:rsidRDefault="00000000">
      <w:pPr>
        <w:spacing w:after="0" w:line="259" w:lineRule="auto"/>
        <w:ind w:left="502" w:right="0" w:firstLine="0"/>
        <w:jc w:val="left"/>
      </w:pPr>
      <w:r>
        <w:t xml:space="preserve"> </w:t>
      </w:r>
    </w:p>
    <w:tbl>
      <w:tblPr>
        <w:tblStyle w:val="TableGrid"/>
        <w:tblW w:w="8135" w:type="dxa"/>
        <w:tblInd w:w="506" w:type="dxa"/>
        <w:tblCellMar>
          <w:top w:w="50" w:type="dxa"/>
          <w:left w:w="106" w:type="dxa"/>
          <w:bottom w:w="0" w:type="dxa"/>
          <w:right w:w="107" w:type="dxa"/>
        </w:tblCellMar>
        <w:tblLook w:val="04A0" w:firstRow="1" w:lastRow="0" w:firstColumn="1" w:lastColumn="0" w:noHBand="0" w:noVBand="1"/>
      </w:tblPr>
      <w:tblGrid>
        <w:gridCol w:w="1716"/>
        <w:gridCol w:w="1606"/>
        <w:gridCol w:w="1702"/>
        <w:gridCol w:w="1500"/>
        <w:gridCol w:w="1611"/>
      </w:tblGrid>
      <w:tr w:rsidR="001A69B2" w14:paraId="5E658272" w14:textId="77777777">
        <w:trPr>
          <w:trHeight w:val="768"/>
        </w:trPr>
        <w:tc>
          <w:tcPr>
            <w:tcW w:w="1716" w:type="dxa"/>
            <w:tcBorders>
              <w:top w:val="single" w:sz="4" w:space="0" w:color="000000"/>
              <w:left w:val="single" w:sz="4" w:space="0" w:color="000000"/>
              <w:bottom w:val="single" w:sz="4" w:space="0" w:color="000000"/>
              <w:right w:val="single" w:sz="4" w:space="0" w:color="000000"/>
            </w:tcBorders>
          </w:tcPr>
          <w:p w14:paraId="5C64F975" w14:textId="77777777" w:rsidR="001A69B2" w:rsidRDefault="00000000">
            <w:pPr>
              <w:spacing w:after="0" w:line="259" w:lineRule="auto"/>
              <w:ind w:left="2" w:right="0" w:firstLine="0"/>
              <w:jc w:val="left"/>
            </w:pPr>
            <w:r>
              <w:rPr>
                <w:rFonts w:ascii="Arial" w:eastAsia="Arial" w:hAnsi="Arial" w:cs="Arial"/>
              </w:rPr>
              <w:t xml:space="preserve">Miembro de la Junta Directiva  </w:t>
            </w:r>
          </w:p>
        </w:tc>
        <w:tc>
          <w:tcPr>
            <w:tcW w:w="1606" w:type="dxa"/>
            <w:tcBorders>
              <w:top w:val="single" w:sz="4" w:space="0" w:color="000000"/>
              <w:left w:val="single" w:sz="4" w:space="0" w:color="000000"/>
              <w:bottom w:val="single" w:sz="4" w:space="0" w:color="000000"/>
              <w:right w:val="single" w:sz="4" w:space="0" w:color="000000"/>
            </w:tcBorders>
          </w:tcPr>
          <w:p w14:paraId="28C2E4FB" w14:textId="77777777" w:rsidR="001A69B2" w:rsidRDefault="00000000">
            <w:pPr>
              <w:spacing w:after="0" w:line="259" w:lineRule="auto"/>
              <w:ind w:left="0" w:right="0" w:firstLine="0"/>
              <w:jc w:val="left"/>
            </w:pPr>
            <w:r>
              <w:rPr>
                <w:rFonts w:ascii="Arial" w:eastAsia="Arial" w:hAnsi="Arial" w:cs="Arial"/>
              </w:rPr>
              <w:t xml:space="preserve">Cargo </w:t>
            </w:r>
          </w:p>
        </w:tc>
        <w:tc>
          <w:tcPr>
            <w:tcW w:w="1702" w:type="dxa"/>
            <w:tcBorders>
              <w:top w:val="single" w:sz="4" w:space="0" w:color="000000"/>
              <w:left w:val="single" w:sz="4" w:space="0" w:color="000000"/>
              <w:bottom w:val="single" w:sz="4" w:space="0" w:color="000000"/>
              <w:right w:val="single" w:sz="4" w:space="0" w:color="000000"/>
            </w:tcBorders>
          </w:tcPr>
          <w:p w14:paraId="57D7451A" w14:textId="77777777" w:rsidR="001A69B2" w:rsidRDefault="00000000">
            <w:pPr>
              <w:spacing w:after="0" w:line="238" w:lineRule="auto"/>
              <w:ind w:left="2" w:right="0" w:firstLine="0"/>
              <w:jc w:val="left"/>
            </w:pPr>
            <w:r>
              <w:rPr>
                <w:rFonts w:ascii="Arial" w:eastAsia="Arial" w:hAnsi="Arial" w:cs="Arial"/>
              </w:rPr>
              <w:t xml:space="preserve">Gastos en desempeño de su </w:t>
            </w:r>
          </w:p>
          <w:p w14:paraId="7882E111" w14:textId="77777777" w:rsidR="001A69B2" w:rsidRDefault="00000000">
            <w:pPr>
              <w:spacing w:after="0" w:line="259" w:lineRule="auto"/>
              <w:ind w:left="2" w:right="0" w:firstLine="0"/>
              <w:jc w:val="left"/>
            </w:pPr>
            <w:r>
              <w:rPr>
                <w:rFonts w:ascii="Arial" w:eastAsia="Arial" w:hAnsi="Arial" w:cs="Arial"/>
              </w:rPr>
              <w:t xml:space="preserve">función </w:t>
            </w:r>
          </w:p>
        </w:tc>
        <w:tc>
          <w:tcPr>
            <w:tcW w:w="1500" w:type="dxa"/>
            <w:tcBorders>
              <w:top w:val="single" w:sz="4" w:space="0" w:color="000000"/>
              <w:left w:val="single" w:sz="4" w:space="0" w:color="000000"/>
              <w:bottom w:val="single" w:sz="4" w:space="0" w:color="000000"/>
              <w:right w:val="single" w:sz="4" w:space="0" w:color="000000"/>
            </w:tcBorders>
          </w:tcPr>
          <w:p w14:paraId="50013539" w14:textId="77777777" w:rsidR="001A69B2" w:rsidRDefault="00000000">
            <w:pPr>
              <w:spacing w:after="0" w:line="259" w:lineRule="auto"/>
              <w:ind w:left="0" w:right="0" w:firstLine="0"/>
              <w:jc w:val="left"/>
            </w:pPr>
            <w:r>
              <w:rPr>
                <w:rFonts w:ascii="Arial" w:eastAsia="Arial" w:hAnsi="Arial" w:cs="Arial"/>
              </w:rPr>
              <w:t xml:space="preserve">Importe en euros </w:t>
            </w:r>
          </w:p>
        </w:tc>
        <w:tc>
          <w:tcPr>
            <w:tcW w:w="1611" w:type="dxa"/>
            <w:tcBorders>
              <w:top w:val="single" w:sz="4" w:space="0" w:color="000000"/>
              <w:left w:val="single" w:sz="4" w:space="0" w:color="000000"/>
              <w:bottom w:val="single" w:sz="4" w:space="0" w:color="000000"/>
              <w:right w:val="single" w:sz="4" w:space="0" w:color="000000"/>
            </w:tcBorders>
          </w:tcPr>
          <w:p w14:paraId="5963A2B3" w14:textId="77777777" w:rsidR="001A69B2" w:rsidRDefault="00000000">
            <w:pPr>
              <w:spacing w:after="0" w:line="259" w:lineRule="auto"/>
              <w:ind w:left="0" w:right="0" w:firstLine="0"/>
              <w:jc w:val="left"/>
            </w:pPr>
            <w:r>
              <w:rPr>
                <w:rFonts w:ascii="Arial" w:eastAsia="Arial" w:hAnsi="Arial" w:cs="Arial"/>
              </w:rPr>
              <w:t xml:space="preserve">Importe en especie </w:t>
            </w:r>
          </w:p>
        </w:tc>
      </w:tr>
      <w:tr w:rsidR="001A69B2" w14:paraId="6B25B4B3" w14:textId="77777777">
        <w:trPr>
          <w:trHeight w:val="302"/>
        </w:trPr>
        <w:tc>
          <w:tcPr>
            <w:tcW w:w="1716" w:type="dxa"/>
            <w:tcBorders>
              <w:top w:val="single" w:sz="4" w:space="0" w:color="000000"/>
              <w:left w:val="single" w:sz="4" w:space="0" w:color="000000"/>
              <w:bottom w:val="single" w:sz="4" w:space="0" w:color="000000"/>
              <w:right w:val="single" w:sz="4" w:space="0" w:color="000000"/>
            </w:tcBorders>
          </w:tcPr>
          <w:p w14:paraId="774A2BF3" w14:textId="77777777" w:rsidR="001A69B2" w:rsidRDefault="00000000">
            <w:pPr>
              <w:spacing w:after="0" w:line="259" w:lineRule="auto"/>
              <w:ind w:left="2" w:right="0" w:firstLine="0"/>
              <w:jc w:val="left"/>
            </w:pPr>
            <w:r>
              <w:t xml:space="preserve">1 </w:t>
            </w:r>
          </w:p>
        </w:tc>
        <w:tc>
          <w:tcPr>
            <w:tcW w:w="1606" w:type="dxa"/>
            <w:tcBorders>
              <w:top w:val="single" w:sz="4" w:space="0" w:color="000000"/>
              <w:left w:val="single" w:sz="4" w:space="0" w:color="000000"/>
              <w:bottom w:val="single" w:sz="4" w:space="0" w:color="000000"/>
              <w:right w:val="single" w:sz="4" w:space="0" w:color="000000"/>
            </w:tcBorders>
          </w:tcPr>
          <w:p w14:paraId="7384EFA0" w14:textId="77777777" w:rsidR="001A69B2" w:rsidRDefault="00000000">
            <w:pPr>
              <w:spacing w:after="0" w:line="259" w:lineRule="auto"/>
              <w:ind w:left="0" w:right="0" w:firstLine="0"/>
              <w:jc w:val="left"/>
            </w:pPr>
            <w:r>
              <w:t xml:space="preserve"> </w:t>
            </w:r>
          </w:p>
        </w:tc>
        <w:tc>
          <w:tcPr>
            <w:tcW w:w="1702" w:type="dxa"/>
            <w:tcBorders>
              <w:top w:val="single" w:sz="4" w:space="0" w:color="000000"/>
              <w:left w:val="single" w:sz="4" w:space="0" w:color="000000"/>
              <w:bottom w:val="single" w:sz="4" w:space="0" w:color="000000"/>
              <w:right w:val="single" w:sz="4" w:space="0" w:color="000000"/>
            </w:tcBorders>
          </w:tcPr>
          <w:p w14:paraId="4DE9D1F9" w14:textId="77777777" w:rsidR="001A69B2" w:rsidRDefault="00000000">
            <w:pPr>
              <w:spacing w:after="0" w:line="259" w:lineRule="auto"/>
              <w:ind w:left="2" w:right="0" w:firstLine="0"/>
              <w:jc w:val="left"/>
            </w:pPr>
            <w:r>
              <w:t xml:space="preserve"> </w:t>
            </w:r>
          </w:p>
        </w:tc>
        <w:tc>
          <w:tcPr>
            <w:tcW w:w="1500" w:type="dxa"/>
            <w:tcBorders>
              <w:top w:val="single" w:sz="4" w:space="0" w:color="000000"/>
              <w:left w:val="single" w:sz="4" w:space="0" w:color="000000"/>
              <w:bottom w:val="single" w:sz="4" w:space="0" w:color="000000"/>
              <w:right w:val="single" w:sz="4" w:space="0" w:color="000000"/>
            </w:tcBorders>
          </w:tcPr>
          <w:p w14:paraId="1E29193F" w14:textId="77777777" w:rsidR="001A69B2" w:rsidRDefault="00000000">
            <w:pPr>
              <w:spacing w:after="0" w:line="259" w:lineRule="auto"/>
              <w:ind w:left="0" w:right="0" w:firstLine="0"/>
              <w:jc w:val="left"/>
            </w:pPr>
            <w:r>
              <w:t xml:space="preserve"> </w:t>
            </w:r>
          </w:p>
        </w:tc>
        <w:tc>
          <w:tcPr>
            <w:tcW w:w="1611" w:type="dxa"/>
            <w:tcBorders>
              <w:top w:val="single" w:sz="4" w:space="0" w:color="000000"/>
              <w:left w:val="single" w:sz="4" w:space="0" w:color="000000"/>
              <w:bottom w:val="single" w:sz="4" w:space="0" w:color="000000"/>
              <w:right w:val="single" w:sz="4" w:space="0" w:color="000000"/>
            </w:tcBorders>
          </w:tcPr>
          <w:p w14:paraId="29BA4CEC" w14:textId="77777777" w:rsidR="001A69B2" w:rsidRDefault="00000000">
            <w:pPr>
              <w:spacing w:after="0" w:line="259" w:lineRule="auto"/>
              <w:ind w:left="0" w:right="0" w:firstLine="0"/>
              <w:jc w:val="left"/>
            </w:pPr>
            <w:r>
              <w:t xml:space="preserve"> </w:t>
            </w:r>
          </w:p>
        </w:tc>
      </w:tr>
      <w:tr w:rsidR="001A69B2" w14:paraId="5868C1D6" w14:textId="77777777">
        <w:trPr>
          <w:trHeight w:val="302"/>
        </w:trPr>
        <w:tc>
          <w:tcPr>
            <w:tcW w:w="1716" w:type="dxa"/>
            <w:tcBorders>
              <w:top w:val="single" w:sz="4" w:space="0" w:color="000000"/>
              <w:left w:val="single" w:sz="4" w:space="0" w:color="000000"/>
              <w:bottom w:val="single" w:sz="4" w:space="0" w:color="000000"/>
              <w:right w:val="single" w:sz="4" w:space="0" w:color="000000"/>
            </w:tcBorders>
          </w:tcPr>
          <w:p w14:paraId="2092355C" w14:textId="77777777" w:rsidR="001A69B2" w:rsidRDefault="00000000">
            <w:pPr>
              <w:spacing w:after="0" w:line="259" w:lineRule="auto"/>
              <w:ind w:left="2" w:right="0" w:firstLine="0"/>
              <w:jc w:val="left"/>
            </w:pPr>
            <w:r>
              <w:t xml:space="preserve">2 </w:t>
            </w:r>
          </w:p>
        </w:tc>
        <w:tc>
          <w:tcPr>
            <w:tcW w:w="1606" w:type="dxa"/>
            <w:tcBorders>
              <w:top w:val="single" w:sz="4" w:space="0" w:color="000000"/>
              <w:left w:val="single" w:sz="4" w:space="0" w:color="000000"/>
              <w:bottom w:val="single" w:sz="4" w:space="0" w:color="000000"/>
              <w:right w:val="single" w:sz="4" w:space="0" w:color="000000"/>
            </w:tcBorders>
          </w:tcPr>
          <w:p w14:paraId="2415C757" w14:textId="77777777" w:rsidR="001A69B2" w:rsidRDefault="00000000">
            <w:pPr>
              <w:spacing w:after="0" w:line="259" w:lineRule="auto"/>
              <w:ind w:left="0" w:right="0" w:firstLine="0"/>
              <w:jc w:val="left"/>
            </w:pPr>
            <w:r>
              <w:t xml:space="preserve"> </w:t>
            </w:r>
          </w:p>
        </w:tc>
        <w:tc>
          <w:tcPr>
            <w:tcW w:w="1702" w:type="dxa"/>
            <w:tcBorders>
              <w:top w:val="single" w:sz="4" w:space="0" w:color="000000"/>
              <w:left w:val="single" w:sz="4" w:space="0" w:color="000000"/>
              <w:bottom w:val="single" w:sz="4" w:space="0" w:color="000000"/>
              <w:right w:val="single" w:sz="4" w:space="0" w:color="000000"/>
            </w:tcBorders>
          </w:tcPr>
          <w:p w14:paraId="728D21EE" w14:textId="77777777" w:rsidR="001A69B2" w:rsidRDefault="00000000">
            <w:pPr>
              <w:spacing w:after="0" w:line="259" w:lineRule="auto"/>
              <w:ind w:left="2" w:right="0" w:firstLine="0"/>
              <w:jc w:val="left"/>
            </w:pPr>
            <w:r>
              <w:t xml:space="preserve"> </w:t>
            </w:r>
          </w:p>
        </w:tc>
        <w:tc>
          <w:tcPr>
            <w:tcW w:w="1500" w:type="dxa"/>
            <w:tcBorders>
              <w:top w:val="single" w:sz="4" w:space="0" w:color="000000"/>
              <w:left w:val="single" w:sz="4" w:space="0" w:color="000000"/>
              <w:bottom w:val="single" w:sz="4" w:space="0" w:color="000000"/>
              <w:right w:val="single" w:sz="4" w:space="0" w:color="000000"/>
            </w:tcBorders>
          </w:tcPr>
          <w:p w14:paraId="2B5B92AF" w14:textId="77777777" w:rsidR="001A69B2" w:rsidRDefault="00000000">
            <w:pPr>
              <w:spacing w:after="0" w:line="259" w:lineRule="auto"/>
              <w:ind w:left="0" w:right="0" w:firstLine="0"/>
              <w:jc w:val="left"/>
            </w:pPr>
            <w:r>
              <w:t xml:space="preserve"> </w:t>
            </w:r>
          </w:p>
        </w:tc>
        <w:tc>
          <w:tcPr>
            <w:tcW w:w="1611" w:type="dxa"/>
            <w:tcBorders>
              <w:top w:val="single" w:sz="4" w:space="0" w:color="000000"/>
              <w:left w:val="single" w:sz="4" w:space="0" w:color="000000"/>
              <w:bottom w:val="single" w:sz="4" w:space="0" w:color="000000"/>
              <w:right w:val="single" w:sz="4" w:space="0" w:color="000000"/>
            </w:tcBorders>
          </w:tcPr>
          <w:p w14:paraId="73171AB7" w14:textId="77777777" w:rsidR="001A69B2" w:rsidRDefault="00000000">
            <w:pPr>
              <w:spacing w:after="0" w:line="259" w:lineRule="auto"/>
              <w:ind w:left="0" w:right="0" w:firstLine="0"/>
              <w:jc w:val="left"/>
            </w:pPr>
            <w:r>
              <w:t xml:space="preserve"> </w:t>
            </w:r>
          </w:p>
        </w:tc>
      </w:tr>
      <w:tr w:rsidR="001A69B2" w14:paraId="0DB4FBDF" w14:textId="77777777">
        <w:trPr>
          <w:trHeight w:val="302"/>
        </w:trPr>
        <w:tc>
          <w:tcPr>
            <w:tcW w:w="1716" w:type="dxa"/>
            <w:tcBorders>
              <w:top w:val="single" w:sz="4" w:space="0" w:color="000000"/>
              <w:left w:val="single" w:sz="4" w:space="0" w:color="000000"/>
              <w:bottom w:val="single" w:sz="4" w:space="0" w:color="000000"/>
              <w:right w:val="single" w:sz="4" w:space="0" w:color="000000"/>
            </w:tcBorders>
          </w:tcPr>
          <w:p w14:paraId="45E10309" w14:textId="77777777" w:rsidR="001A69B2" w:rsidRDefault="00000000">
            <w:pPr>
              <w:spacing w:after="0" w:line="259" w:lineRule="auto"/>
              <w:ind w:left="2" w:right="0" w:firstLine="0"/>
              <w:jc w:val="left"/>
            </w:pPr>
            <w:r>
              <w:t xml:space="preserve">… </w:t>
            </w:r>
          </w:p>
        </w:tc>
        <w:tc>
          <w:tcPr>
            <w:tcW w:w="1606" w:type="dxa"/>
            <w:tcBorders>
              <w:top w:val="single" w:sz="4" w:space="0" w:color="000000"/>
              <w:left w:val="single" w:sz="4" w:space="0" w:color="000000"/>
              <w:bottom w:val="single" w:sz="4" w:space="0" w:color="000000"/>
              <w:right w:val="single" w:sz="4" w:space="0" w:color="000000"/>
            </w:tcBorders>
          </w:tcPr>
          <w:p w14:paraId="643E575E" w14:textId="77777777" w:rsidR="001A69B2" w:rsidRDefault="00000000">
            <w:pPr>
              <w:spacing w:after="0" w:line="259" w:lineRule="auto"/>
              <w:ind w:left="0" w:right="0" w:firstLine="0"/>
              <w:jc w:val="left"/>
            </w:pPr>
            <w:r>
              <w:t xml:space="preserve"> </w:t>
            </w:r>
          </w:p>
        </w:tc>
        <w:tc>
          <w:tcPr>
            <w:tcW w:w="1702" w:type="dxa"/>
            <w:tcBorders>
              <w:top w:val="single" w:sz="4" w:space="0" w:color="000000"/>
              <w:left w:val="single" w:sz="4" w:space="0" w:color="000000"/>
              <w:bottom w:val="single" w:sz="4" w:space="0" w:color="000000"/>
              <w:right w:val="single" w:sz="4" w:space="0" w:color="000000"/>
            </w:tcBorders>
          </w:tcPr>
          <w:p w14:paraId="46AAAEF4" w14:textId="77777777" w:rsidR="001A69B2" w:rsidRDefault="00000000">
            <w:pPr>
              <w:spacing w:after="0" w:line="259" w:lineRule="auto"/>
              <w:ind w:left="2" w:right="0" w:firstLine="0"/>
              <w:jc w:val="left"/>
            </w:pPr>
            <w:r>
              <w:t xml:space="preserve"> </w:t>
            </w:r>
          </w:p>
        </w:tc>
        <w:tc>
          <w:tcPr>
            <w:tcW w:w="1500" w:type="dxa"/>
            <w:tcBorders>
              <w:top w:val="single" w:sz="4" w:space="0" w:color="000000"/>
              <w:left w:val="single" w:sz="4" w:space="0" w:color="000000"/>
              <w:bottom w:val="single" w:sz="4" w:space="0" w:color="000000"/>
              <w:right w:val="single" w:sz="4" w:space="0" w:color="000000"/>
            </w:tcBorders>
          </w:tcPr>
          <w:p w14:paraId="1D069F82" w14:textId="77777777" w:rsidR="001A69B2" w:rsidRDefault="00000000">
            <w:pPr>
              <w:spacing w:after="0" w:line="259" w:lineRule="auto"/>
              <w:ind w:left="0" w:right="0" w:firstLine="0"/>
              <w:jc w:val="left"/>
            </w:pPr>
            <w:r>
              <w:t xml:space="preserve"> </w:t>
            </w:r>
          </w:p>
        </w:tc>
        <w:tc>
          <w:tcPr>
            <w:tcW w:w="1611" w:type="dxa"/>
            <w:tcBorders>
              <w:top w:val="single" w:sz="4" w:space="0" w:color="000000"/>
              <w:left w:val="single" w:sz="4" w:space="0" w:color="000000"/>
              <w:bottom w:val="single" w:sz="4" w:space="0" w:color="000000"/>
              <w:right w:val="single" w:sz="4" w:space="0" w:color="000000"/>
            </w:tcBorders>
          </w:tcPr>
          <w:p w14:paraId="2222020A" w14:textId="77777777" w:rsidR="001A69B2" w:rsidRDefault="00000000">
            <w:pPr>
              <w:spacing w:after="0" w:line="259" w:lineRule="auto"/>
              <w:ind w:left="0" w:right="0" w:firstLine="0"/>
              <w:jc w:val="left"/>
            </w:pPr>
            <w:r>
              <w:t xml:space="preserve"> </w:t>
            </w:r>
          </w:p>
        </w:tc>
      </w:tr>
    </w:tbl>
    <w:p w14:paraId="732F635D" w14:textId="77777777" w:rsidR="001A69B2" w:rsidRDefault="00000000">
      <w:pPr>
        <w:spacing w:after="0" w:line="259" w:lineRule="auto"/>
        <w:ind w:left="502" w:right="0" w:firstLine="0"/>
        <w:jc w:val="left"/>
      </w:pPr>
      <w:r>
        <w:t xml:space="preserve"> </w:t>
      </w:r>
    </w:p>
    <w:p w14:paraId="7C03E051" w14:textId="77777777" w:rsidR="001A69B2" w:rsidRDefault="00000000">
      <w:pPr>
        <w:numPr>
          <w:ilvl w:val="0"/>
          <w:numId w:val="2"/>
        </w:numPr>
        <w:ind w:right="0" w:hanging="360"/>
      </w:pPr>
      <w:r>
        <w:rPr>
          <w:rFonts w:ascii="Calibri" w:eastAsia="Calibri" w:hAnsi="Calibri" w:cs="Calibri"/>
          <w:noProof/>
        </w:rPr>
        <mc:AlternateContent>
          <mc:Choice Requires="wpg">
            <w:drawing>
              <wp:anchor distT="0" distB="0" distL="114300" distR="114300" simplePos="0" relativeHeight="251668480" behindDoc="0" locked="0" layoutInCell="1" allowOverlap="1" wp14:anchorId="2C81876A" wp14:editId="0034C780">
                <wp:simplePos x="0" y="0"/>
                <wp:positionH relativeFrom="page">
                  <wp:posOffset>8419190</wp:posOffset>
                </wp:positionH>
                <wp:positionV relativeFrom="page">
                  <wp:posOffset>6594881</wp:posOffset>
                </wp:positionV>
                <wp:extent cx="237530" cy="3222727"/>
                <wp:effectExtent l="0" t="0" r="0" b="0"/>
                <wp:wrapSquare wrapText="bothSides"/>
                <wp:docPr id="17382" name="Group 17382"/>
                <wp:cNvGraphicFramePr/>
                <a:graphic xmlns:a="http://schemas.openxmlformats.org/drawingml/2006/main">
                  <a:graphicData uri="http://schemas.microsoft.com/office/word/2010/wordprocessingGroup">
                    <wpg:wgp>
                      <wpg:cNvGrpSpPr/>
                      <wpg:grpSpPr>
                        <a:xfrm>
                          <a:off x="0" y="0"/>
                          <a:ext cx="237530" cy="3222727"/>
                          <a:chOff x="0" y="0"/>
                          <a:chExt cx="237530" cy="3222727"/>
                        </a:xfrm>
                      </wpg:grpSpPr>
                      <wps:wsp>
                        <wps:cNvPr id="1233" name="Rectangle 1233"/>
                        <wps:cNvSpPr/>
                        <wps:spPr>
                          <a:xfrm rot="-5399999">
                            <a:off x="-1158121" y="1951383"/>
                            <a:ext cx="2429467" cy="113224"/>
                          </a:xfrm>
                          <a:prstGeom prst="rect">
                            <a:avLst/>
                          </a:prstGeom>
                          <a:ln>
                            <a:noFill/>
                          </a:ln>
                        </wps:spPr>
                        <wps:txbx>
                          <w:txbxContent>
                            <w:p w14:paraId="4A928D56" w14:textId="77777777" w:rsidR="001A69B2" w:rsidRDefault="00000000">
                              <w:pPr>
                                <w:spacing w:after="160" w:line="259" w:lineRule="auto"/>
                                <w:ind w:left="0" w:right="0" w:firstLine="0"/>
                                <w:jc w:val="left"/>
                              </w:pPr>
                              <w:r>
                                <w:rPr>
                                  <w:rFonts w:ascii="Arial" w:eastAsia="Arial" w:hAnsi="Arial" w:cs="Arial"/>
                                  <w:sz w:val="12"/>
                                </w:rPr>
                                <w:t xml:space="preserve">Cód. Validación: 47ZT7NERDS4SGMF7JG5HRK7YK </w:t>
                              </w:r>
                            </w:p>
                          </w:txbxContent>
                        </wps:txbx>
                        <wps:bodyPr horzOverflow="overflow" vert="horz" lIns="0" tIns="0" rIns="0" bIns="0" rtlCol="0">
                          <a:noAutofit/>
                        </wps:bodyPr>
                      </wps:wsp>
                      <wps:wsp>
                        <wps:cNvPr id="1234" name="Rectangle 1234"/>
                        <wps:cNvSpPr/>
                        <wps:spPr>
                          <a:xfrm rot="-5399999">
                            <a:off x="-1207083" y="1826219"/>
                            <a:ext cx="2679791" cy="113224"/>
                          </a:xfrm>
                          <a:prstGeom prst="rect">
                            <a:avLst/>
                          </a:prstGeom>
                          <a:ln>
                            <a:noFill/>
                          </a:ln>
                        </wps:spPr>
                        <wps:txbx>
                          <w:txbxContent>
                            <w:p w14:paraId="37033C6A" w14:textId="77777777" w:rsidR="001A69B2" w:rsidRDefault="00000000">
                              <w:pPr>
                                <w:spacing w:after="160" w:line="259" w:lineRule="auto"/>
                                <w:ind w:left="0" w:right="0" w:firstLine="0"/>
                                <w:jc w:val="left"/>
                              </w:pPr>
                              <w:r>
                                <w:rPr>
                                  <w:rFonts w:ascii="Arial" w:eastAsia="Arial" w:hAnsi="Arial" w:cs="Arial"/>
                                  <w:sz w:val="12"/>
                                </w:rPr>
                                <w:t xml:space="preserve">Verificación: https://grancanariadeportes.sedelectronica.es/ </w:t>
                              </w:r>
                            </w:p>
                          </w:txbxContent>
                        </wps:txbx>
                        <wps:bodyPr horzOverflow="overflow" vert="horz" lIns="0" tIns="0" rIns="0" bIns="0" rtlCol="0">
                          <a:noAutofit/>
                        </wps:bodyPr>
                      </wps:wsp>
                      <wps:wsp>
                        <wps:cNvPr id="1235" name="Rectangle 1235"/>
                        <wps:cNvSpPr/>
                        <wps:spPr>
                          <a:xfrm rot="-5399999">
                            <a:off x="-1934100" y="1023002"/>
                            <a:ext cx="4286227" cy="113224"/>
                          </a:xfrm>
                          <a:prstGeom prst="rect">
                            <a:avLst/>
                          </a:prstGeom>
                          <a:ln>
                            <a:noFill/>
                          </a:ln>
                        </wps:spPr>
                        <wps:txbx>
                          <w:txbxContent>
                            <w:p w14:paraId="10B316BB" w14:textId="77777777" w:rsidR="001A69B2" w:rsidRDefault="00000000">
                              <w:pPr>
                                <w:spacing w:after="160" w:line="259" w:lineRule="auto"/>
                                <w:ind w:left="0" w:right="0" w:firstLine="0"/>
                                <w:jc w:val="left"/>
                              </w:pPr>
                              <w:r>
                                <w:rPr>
                                  <w:rFonts w:ascii="Arial" w:eastAsia="Arial" w:hAnsi="Arial" w:cs="Arial"/>
                                  <w:sz w:val="12"/>
                                </w:rPr>
                                <w:t xml:space="preserve">Documento firmado electrónicamente desde la plataforma esPublico Gestiona | Página 8 de 11 </w:t>
                              </w:r>
                            </w:p>
                          </w:txbxContent>
                        </wps:txbx>
                        <wps:bodyPr horzOverflow="overflow" vert="horz" lIns="0" tIns="0" rIns="0" bIns="0" rtlCol="0">
                          <a:noAutofit/>
                        </wps:bodyPr>
                      </wps:wsp>
                    </wpg:wgp>
                  </a:graphicData>
                </a:graphic>
              </wp:anchor>
            </w:drawing>
          </mc:Choice>
          <mc:Fallback xmlns:a="http://schemas.openxmlformats.org/drawingml/2006/main">
            <w:pict>
              <v:group id="Group 17382" style="width:18.7031pt;height:253.758pt;position:absolute;mso-position-horizontal-relative:page;mso-position-horizontal:absolute;margin-left:662.928pt;mso-position-vertical-relative:page;margin-top:519.282pt;" coordsize="2375,32227">
                <v:rect id="Rectangle 1233" style="position:absolute;width:24294;height:1132;left:-11581;top:19513;rotation:270;" filled="f" stroked="f">
                  <v:textbox inset="0,0,0,0" style="layout-flow:vertical;mso-layout-flow-alt:bottom-to-top">
                    <w:txbxContent>
                      <w:p>
                        <w:pPr>
                          <w:spacing w:before="0" w:after="160" w:line="259" w:lineRule="auto"/>
                          <w:ind w:left="0" w:right="0" w:firstLine="0"/>
                          <w:jc w:val="left"/>
                        </w:pPr>
                        <w:r>
                          <w:rPr>
                            <w:rFonts w:cs="Arial" w:hAnsi="Arial" w:eastAsia="Arial" w:ascii="Arial"/>
                            <w:sz w:val="12"/>
                          </w:rPr>
                          <w:t xml:space="preserve">Cód. Validación: 47ZT7NERDS4SGMF7JG5HRK7YK </w:t>
                        </w:r>
                      </w:p>
                    </w:txbxContent>
                  </v:textbox>
                </v:rect>
                <v:rect id="Rectangle 1234" style="position:absolute;width:26797;height:1132;left:-12070;top:18262;rotation:270;" filled="f" stroked="f">
                  <v:textbox inset="0,0,0,0" style="layout-flow:vertical;mso-layout-flow-alt:bottom-to-top">
                    <w:txbxContent>
                      <w:p>
                        <w:pPr>
                          <w:spacing w:before="0" w:after="160" w:line="259" w:lineRule="auto"/>
                          <w:ind w:left="0" w:right="0" w:firstLine="0"/>
                          <w:jc w:val="left"/>
                        </w:pPr>
                        <w:r>
                          <w:rPr>
                            <w:rFonts w:cs="Arial" w:hAnsi="Arial" w:eastAsia="Arial" w:ascii="Arial"/>
                            <w:sz w:val="12"/>
                          </w:rPr>
                          <w:t xml:space="preserve">Verificación: https://grancanariadeportes.sedelectronica.es/ </w:t>
                        </w:r>
                      </w:p>
                    </w:txbxContent>
                  </v:textbox>
                </v:rect>
                <v:rect id="Rectangle 1235" style="position:absolute;width:42862;height:1132;left:-19341;top:10230;rotation:270;" filled="f" stroked="f">
                  <v:textbox inset="0,0,0,0" style="layout-flow:vertical;mso-layout-flow-alt:bottom-to-top">
                    <w:txbxContent>
                      <w:p>
                        <w:pPr>
                          <w:spacing w:before="0" w:after="160" w:line="259" w:lineRule="auto"/>
                          <w:ind w:left="0" w:right="0" w:firstLine="0"/>
                          <w:jc w:val="left"/>
                        </w:pPr>
                        <w:r>
                          <w:rPr>
                            <w:rFonts w:cs="Arial" w:hAnsi="Arial" w:eastAsia="Arial" w:ascii="Arial"/>
                            <w:sz w:val="12"/>
                          </w:rPr>
                          <w:t xml:space="preserve">Documento firmado electrónicamente desde la plataforma esPublico Gestiona | Página 8 de 11 </w:t>
                        </w:r>
                      </w:p>
                    </w:txbxContent>
                  </v:textbox>
                </v:rect>
                <w10:wrap type="square"/>
              </v:group>
            </w:pict>
          </mc:Fallback>
        </mc:AlternateContent>
      </w:r>
      <w:r>
        <w:t xml:space="preserve">De conformidad con el artículo 31.7 de la LGS, se autorizan como gastos subvencionables los gastos financieros, los gastos de asesoría jurídica o financiera, los gastos notariales y registrales y los gastos periciales necesarios para la gestión de la temporada 2025/2026. Específicamente, se autorizan los gastos de administración correspondientes a la participación en la categoría estatal de su modalidad deportiva (incluso se fija un mínimo de dedicación, para facilitar la correcta gestión administrativa del club) y los de garantía bancaria, a los que se ven abocados estas entidades por retrasos en los compromisos económicos de los que son beneficiarios. Todos esos gastos se estiman que, de manera indubitada, responden a la naturaleza de la situación subvencionada y son estrictamente necesarios para la misma, quedando supeditados a que su coste no podrá ser superior a su valor de mercado. </w:t>
      </w:r>
      <w:r>
        <w:rPr>
          <w:b/>
        </w:rPr>
        <w:t xml:space="preserve"> </w:t>
      </w:r>
    </w:p>
    <w:p w14:paraId="3BC17518" w14:textId="77777777" w:rsidR="001A69B2" w:rsidRDefault="00000000">
      <w:pPr>
        <w:spacing w:after="5" w:line="249" w:lineRule="auto"/>
        <w:ind w:left="502" w:right="0" w:firstLine="0"/>
      </w:pPr>
      <w:r>
        <w:rPr>
          <w:b/>
        </w:rPr>
        <w:t xml:space="preserve">No se consideran gastos subvencionables: </w:t>
      </w:r>
    </w:p>
    <w:p w14:paraId="07B5E254" w14:textId="77777777" w:rsidR="001A69B2" w:rsidRDefault="00000000">
      <w:pPr>
        <w:numPr>
          <w:ilvl w:val="2"/>
          <w:numId w:val="3"/>
        </w:numPr>
        <w:spacing w:after="5" w:line="249" w:lineRule="auto"/>
        <w:ind w:right="0" w:hanging="360"/>
      </w:pPr>
      <w:r>
        <w:rPr>
          <w:b/>
        </w:rPr>
        <w:t xml:space="preserve">Los gastos abonados en metálico, debiendo abonarse contra documento justificativo de su importe y concepto (factura, nómina, etc.), mediante transferencia y con las retenciones (de IRPF o de impuestos) correspondientes. </w:t>
      </w:r>
    </w:p>
    <w:p w14:paraId="67B8645D" w14:textId="77777777" w:rsidR="001A69B2" w:rsidRDefault="00000000">
      <w:pPr>
        <w:numPr>
          <w:ilvl w:val="2"/>
          <w:numId w:val="3"/>
        </w:numPr>
        <w:spacing w:after="5" w:line="249" w:lineRule="auto"/>
        <w:ind w:right="0" w:hanging="360"/>
      </w:pPr>
      <w:r>
        <w:rPr>
          <w:b/>
        </w:rPr>
        <w:t xml:space="preserve">Los impuestos indirectos (IGIC), cuando sean susceptible de recuperación o compensación, de conformidad con el art. 31.8 LGS. </w:t>
      </w:r>
    </w:p>
    <w:p w14:paraId="27EF384D" w14:textId="77777777" w:rsidR="001A69B2" w:rsidRDefault="00000000">
      <w:pPr>
        <w:numPr>
          <w:ilvl w:val="2"/>
          <w:numId w:val="3"/>
        </w:numPr>
        <w:spacing w:after="5" w:line="249" w:lineRule="auto"/>
        <w:ind w:right="0" w:hanging="360"/>
      </w:pPr>
      <w:r>
        <w:rPr>
          <w:b/>
        </w:rPr>
        <w:t xml:space="preserve">Las sanciones (penales, administrativas o deportivas). </w:t>
      </w:r>
    </w:p>
    <w:p w14:paraId="1F4FA6C2" w14:textId="77777777" w:rsidR="001A69B2" w:rsidRDefault="00000000">
      <w:pPr>
        <w:spacing w:after="0" w:line="259" w:lineRule="auto"/>
        <w:ind w:left="1222" w:right="0" w:firstLine="0"/>
        <w:jc w:val="left"/>
      </w:pPr>
      <w:r>
        <w:rPr>
          <w:b/>
        </w:rPr>
        <w:t xml:space="preserve"> </w:t>
      </w:r>
    </w:p>
    <w:p w14:paraId="4DBD3093" w14:textId="77777777" w:rsidR="001A69B2" w:rsidRDefault="00000000">
      <w:pPr>
        <w:numPr>
          <w:ilvl w:val="0"/>
          <w:numId w:val="2"/>
        </w:numPr>
        <w:ind w:right="0" w:hanging="360"/>
      </w:pPr>
      <w:r>
        <w:t xml:space="preserve">De conformidad con el artículo 30.3 de LGS, para que el gasto se considere subvencionable se justificará obligatoriamente mediante facturas (las facturas simplificadas deben contener información complementaria que permita verificar de manera indubitada su vinculación con la actividad subvencionada) o nóminas siempre con la correspondiente retención. Solo, de forma excepcional, que debe ser expresamente motivada, se admitirán recibos si los mismos incorporan retención de IRPF, no siendo admisible cualquier otra fórmula tributaria basada en circunstancias particulares del receptor.  </w:t>
      </w:r>
    </w:p>
    <w:p w14:paraId="6DFD57E8" w14:textId="77777777" w:rsidR="001A69B2" w:rsidRDefault="00000000">
      <w:pPr>
        <w:spacing w:after="0" w:line="259" w:lineRule="auto"/>
        <w:ind w:left="502" w:right="0" w:firstLine="0"/>
        <w:jc w:val="left"/>
      </w:pPr>
      <w:r>
        <w:t xml:space="preserve"> </w:t>
      </w:r>
    </w:p>
    <w:p w14:paraId="2B225DB0" w14:textId="77777777" w:rsidR="001A69B2" w:rsidRDefault="00000000">
      <w:pPr>
        <w:numPr>
          <w:ilvl w:val="0"/>
          <w:numId w:val="2"/>
        </w:numPr>
        <w:spacing w:after="0"/>
        <w:ind w:right="0" w:hanging="360"/>
      </w:pPr>
      <w:r>
        <w:t xml:space="preserve">De conformidad con el artículo 32.2 del RLGS, la subvención se fija como un importe cierto y sin referencia a un porcentaje o fracción del presupuesto de gastos del club, quedando la diferencia de financiación necesaria para la total ejecución de la situación </w:t>
      </w:r>
      <w:r>
        <w:lastRenderedPageBreak/>
        <w:t xml:space="preserve">subvencionada a cuenta exclusiva del club beneficiario, sin que pueda alterar el importe de la subvención concedida por el IID. En todo caso, deberá ser reintegrada la subvención en el importe que pueda rebasar el coste total de la situación subvencionada, que es la participación del equipo en la categoría deportiva estatal de su modalidad. </w:t>
      </w:r>
    </w:p>
    <w:p w14:paraId="6070ECE5" w14:textId="77777777" w:rsidR="001A69B2" w:rsidRDefault="00000000">
      <w:pPr>
        <w:spacing w:after="0" w:line="259" w:lineRule="auto"/>
        <w:ind w:left="502" w:right="0" w:firstLine="0"/>
        <w:jc w:val="left"/>
      </w:pPr>
      <w:r>
        <w:t xml:space="preserve"> </w:t>
      </w:r>
    </w:p>
    <w:p w14:paraId="673D03BA" w14:textId="77777777" w:rsidR="001A69B2" w:rsidRDefault="00000000">
      <w:pPr>
        <w:numPr>
          <w:ilvl w:val="0"/>
          <w:numId w:val="2"/>
        </w:numPr>
        <w:ind w:right="0" w:hanging="360"/>
      </w:pPr>
      <w:r>
        <w:t xml:space="preserve">Análisis de subvenciones o ingresos de cualquier tipo para la misma situación subvencionada, permitiendo la compatibilidad con otras subvenciones o ingresos para la misma finalidad, conforme al art. 19.2 de la LGS, salvo lo previsto en la base 9.3 de la Ordenanza General de Subvenciones del Cabildo de Gran Canaria. </w:t>
      </w:r>
    </w:p>
    <w:p w14:paraId="2AC4DE0C" w14:textId="77777777" w:rsidR="001A69B2" w:rsidRDefault="00000000">
      <w:pPr>
        <w:spacing w:after="0" w:line="259" w:lineRule="auto"/>
        <w:ind w:left="862" w:right="0" w:firstLine="0"/>
        <w:jc w:val="left"/>
      </w:pPr>
      <w:r>
        <w:t xml:space="preserve"> </w:t>
      </w:r>
    </w:p>
    <w:p w14:paraId="5D874647" w14:textId="77777777" w:rsidR="001A69B2" w:rsidRDefault="00000000">
      <w:pPr>
        <w:numPr>
          <w:ilvl w:val="0"/>
          <w:numId w:val="2"/>
        </w:numPr>
        <w:ind w:right="0" w:hanging="360"/>
      </w:pPr>
      <w:r>
        <w:t xml:space="preserve">Comprobación de que las facturas y documentos justificativos de los gastos efectuados cumplen los requisitos establecidos en la normativa de aplicación y que cumplen la temporalidad de aplicación de la temporada deportiva 2025/2026, incluido el margen temporal donde se añaden los tres meses anteriores al inicio de la temporada y los tres meses posteriores al final de la temporada. Los gastos de ese margen temporal solo serán justificables si corresponden al primer equipo en la temporada 2025/2026. </w:t>
      </w:r>
    </w:p>
    <w:p w14:paraId="299FFC6B" w14:textId="77777777" w:rsidR="001A69B2" w:rsidRDefault="00000000">
      <w:pPr>
        <w:spacing w:after="0" w:line="259" w:lineRule="auto"/>
        <w:ind w:left="862" w:right="0" w:firstLine="0"/>
        <w:jc w:val="left"/>
      </w:pPr>
      <w:r>
        <w:t xml:space="preserve"> </w:t>
      </w:r>
    </w:p>
    <w:p w14:paraId="79A35A8D" w14:textId="77777777" w:rsidR="001A69B2" w:rsidRDefault="00000000">
      <w:pPr>
        <w:numPr>
          <w:ilvl w:val="0"/>
          <w:numId w:val="2"/>
        </w:numPr>
        <w:ind w:right="0" w:hanging="360"/>
      </w:pPr>
      <w:r>
        <w:rPr>
          <w:rFonts w:ascii="Calibri" w:eastAsia="Calibri" w:hAnsi="Calibri" w:cs="Calibri"/>
          <w:noProof/>
        </w:rPr>
        <mc:AlternateContent>
          <mc:Choice Requires="wpg">
            <w:drawing>
              <wp:anchor distT="0" distB="0" distL="114300" distR="114300" simplePos="0" relativeHeight="251669504" behindDoc="0" locked="0" layoutInCell="1" allowOverlap="1" wp14:anchorId="03D632C0" wp14:editId="4B659A89">
                <wp:simplePos x="0" y="0"/>
                <wp:positionH relativeFrom="page">
                  <wp:posOffset>8419190</wp:posOffset>
                </wp:positionH>
                <wp:positionV relativeFrom="page">
                  <wp:posOffset>6594881</wp:posOffset>
                </wp:positionV>
                <wp:extent cx="237530" cy="3222727"/>
                <wp:effectExtent l="0" t="0" r="0" b="0"/>
                <wp:wrapSquare wrapText="bothSides"/>
                <wp:docPr id="14986" name="Group 14986"/>
                <wp:cNvGraphicFramePr/>
                <a:graphic xmlns:a="http://schemas.openxmlformats.org/drawingml/2006/main">
                  <a:graphicData uri="http://schemas.microsoft.com/office/word/2010/wordprocessingGroup">
                    <wpg:wgp>
                      <wpg:cNvGrpSpPr/>
                      <wpg:grpSpPr>
                        <a:xfrm>
                          <a:off x="0" y="0"/>
                          <a:ext cx="237530" cy="3222727"/>
                          <a:chOff x="0" y="0"/>
                          <a:chExt cx="237530" cy="3222727"/>
                        </a:xfrm>
                      </wpg:grpSpPr>
                      <wps:wsp>
                        <wps:cNvPr id="1335" name="Rectangle 1335"/>
                        <wps:cNvSpPr/>
                        <wps:spPr>
                          <a:xfrm rot="-5399999">
                            <a:off x="-1158121" y="1951383"/>
                            <a:ext cx="2429467" cy="113224"/>
                          </a:xfrm>
                          <a:prstGeom prst="rect">
                            <a:avLst/>
                          </a:prstGeom>
                          <a:ln>
                            <a:noFill/>
                          </a:ln>
                        </wps:spPr>
                        <wps:txbx>
                          <w:txbxContent>
                            <w:p w14:paraId="458522CB" w14:textId="77777777" w:rsidR="001A69B2" w:rsidRDefault="00000000">
                              <w:pPr>
                                <w:spacing w:after="160" w:line="259" w:lineRule="auto"/>
                                <w:ind w:left="0" w:right="0" w:firstLine="0"/>
                                <w:jc w:val="left"/>
                              </w:pPr>
                              <w:r>
                                <w:rPr>
                                  <w:rFonts w:ascii="Arial" w:eastAsia="Arial" w:hAnsi="Arial" w:cs="Arial"/>
                                  <w:sz w:val="12"/>
                                </w:rPr>
                                <w:t xml:space="preserve">Cód. Validación: 47ZT7NERDS4SGMF7JG5HRK7YK </w:t>
                              </w:r>
                            </w:p>
                          </w:txbxContent>
                        </wps:txbx>
                        <wps:bodyPr horzOverflow="overflow" vert="horz" lIns="0" tIns="0" rIns="0" bIns="0" rtlCol="0">
                          <a:noAutofit/>
                        </wps:bodyPr>
                      </wps:wsp>
                      <wps:wsp>
                        <wps:cNvPr id="1336" name="Rectangle 1336"/>
                        <wps:cNvSpPr/>
                        <wps:spPr>
                          <a:xfrm rot="-5399999">
                            <a:off x="-1207083" y="1826219"/>
                            <a:ext cx="2679791" cy="113224"/>
                          </a:xfrm>
                          <a:prstGeom prst="rect">
                            <a:avLst/>
                          </a:prstGeom>
                          <a:ln>
                            <a:noFill/>
                          </a:ln>
                        </wps:spPr>
                        <wps:txbx>
                          <w:txbxContent>
                            <w:p w14:paraId="2610F444" w14:textId="77777777" w:rsidR="001A69B2" w:rsidRDefault="00000000">
                              <w:pPr>
                                <w:spacing w:after="160" w:line="259" w:lineRule="auto"/>
                                <w:ind w:left="0" w:right="0" w:firstLine="0"/>
                                <w:jc w:val="left"/>
                              </w:pPr>
                              <w:r>
                                <w:rPr>
                                  <w:rFonts w:ascii="Arial" w:eastAsia="Arial" w:hAnsi="Arial" w:cs="Arial"/>
                                  <w:sz w:val="12"/>
                                </w:rPr>
                                <w:t xml:space="preserve">Verificación: https://grancanariadeportes.sedelectronica.es/ </w:t>
                              </w:r>
                            </w:p>
                          </w:txbxContent>
                        </wps:txbx>
                        <wps:bodyPr horzOverflow="overflow" vert="horz" lIns="0" tIns="0" rIns="0" bIns="0" rtlCol="0">
                          <a:noAutofit/>
                        </wps:bodyPr>
                      </wps:wsp>
                      <wps:wsp>
                        <wps:cNvPr id="1337" name="Rectangle 1337"/>
                        <wps:cNvSpPr/>
                        <wps:spPr>
                          <a:xfrm rot="-5399999">
                            <a:off x="-1934100" y="1023002"/>
                            <a:ext cx="4286227" cy="113224"/>
                          </a:xfrm>
                          <a:prstGeom prst="rect">
                            <a:avLst/>
                          </a:prstGeom>
                          <a:ln>
                            <a:noFill/>
                          </a:ln>
                        </wps:spPr>
                        <wps:txbx>
                          <w:txbxContent>
                            <w:p w14:paraId="4F64B3B4" w14:textId="77777777" w:rsidR="001A69B2" w:rsidRDefault="00000000">
                              <w:pPr>
                                <w:spacing w:after="160" w:line="259" w:lineRule="auto"/>
                                <w:ind w:left="0" w:right="0" w:firstLine="0"/>
                                <w:jc w:val="left"/>
                              </w:pPr>
                              <w:r>
                                <w:rPr>
                                  <w:rFonts w:ascii="Arial" w:eastAsia="Arial" w:hAnsi="Arial" w:cs="Arial"/>
                                  <w:sz w:val="12"/>
                                </w:rPr>
                                <w:t xml:space="preserve">Documento firmado electrónicamente desde la plataforma esPublico Gestiona | Página 9 de 11 </w:t>
                              </w:r>
                            </w:p>
                          </w:txbxContent>
                        </wps:txbx>
                        <wps:bodyPr horzOverflow="overflow" vert="horz" lIns="0" tIns="0" rIns="0" bIns="0" rtlCol="0">
                          <a:noAutofit/>
                        </wps:bodyPr>
                      </wps:wsp>
                    </wpg:wgp>
                  </a:graphicData>
                </a:graphic>
              </wp:anchor>
            </w:drawing>
          </mc:Choice>
          <mc:Fallback xmlns:a="http://schemas.openxmlformats.org/drawingml/2006/main">
            <w:pict>
              <v:group id="Group 14986" style="width:18.7031pt;height:253.758pt;position:absolute;mso-position-horizontal-relative:page;mso-position-horizontal:absolute;margin-left:662.928pt;mso-position-vertical-relative:page;margin-top:519.282pt;" coordsize="2375,32227">
                <v:rect id="Rectangle 1335" style="position:absolute;width:24294;height:1132;left:-11581;top:19513;rotation:270;" filled="f" stroked="f">
                  <v:textbox inset="0,0,0,0" style="layout-flow:vertical;mso-layout-flow-alt:bottom-to-top">
                    <w:txbxContent>
                      <w:p>
                        <w:pPr>
                          <w:spacing w:before="0" w:after="160" w:line="259" w:lineRule="auto"/>
                          <w:ind w:left="0" w:right="0" w:firstLine="0"/>
                          <w:jc w:val="left"/>
                        </w:pPr>
                        <w:r>
                          <w:rPr>
                            <w:rFonts w:cs="Arial" w:hAnsi="Arial" w:eastAsia="Arial" w:ascii="Arial"/>
                            <w:sz w:val="12"/>
                          </w:rPr>
                          <w:t xml:space="preserve">Cód. Validación: 47ZT7NERDS4SGMF7JG5HRK7YK </w:t>
                        </w:r>
                      </w:p>
                    </w:txbxContent>
                  </v:textbox>
                </v:rect>
                <v:rect id="Rectangle 1336" style="position:absolute;width:26797;height:1132;left:-12070;top:18262;rotation:270;" filled="f" stroked="f">
                  <v:textbox inset="0,0,0,0" style="layout-flow:vertical;mso-layout-flow-alt:bottom-to-top">
                    <w:txbxContent>
                      <w:p>
                        <w:pPr>
                          <w:spacing w:before="0" w:after="160" w:line="259" w:lineRule="auto"/>
                          <w:ind w:left="0" w:right="0" w:firstLine="0"/>
                          <w:jc w:val="left"/>
                        </w:pPr>
                        <w:r>
                          <w:rPr>
                            <w:rFonts w:cs="Arial" w:hAnsi="Arial" w:eastAsia="Arial" w:ascii="Arial"/>
                            <w:sz w:val="12"/>
                          </w:rPr>
                          <w:t xml:space="preserve">Verificación: https://grancanariadeportes.sedelectronica.es/ </w:t>
                        </w:r>
                      </w:p>
                    </w:txbxContent>
                  </v:textbox>
                </v:rect>
                <v:rect id="Rectangle 1337" style="position:absolute;width:42862;height:1132;left:-19341;top:10230;rotation:270;" filled="f" stroked="f">
                  <v:textbox inset="0,0,0,0" style="layout-flow:vertical;mso-layout-flow-alt:bottom-to-top">
                    <w:txbxContent>
                      <w:p>
                        <w:pPr>
                          <w:spacing w:before="0" w:after="160" w:line="259" w:lineRule="auto"/>
                          <w:ind w:left="0" w:right="0" w:firstLine="0"/>
                          <w:jc w:val="left"/>
                        </w:pPr>
                        <w:r>
                          <w:rPr>
                            <w:rFonts w:cs="Arial" w:hAnsi="Arial" w:eastAsia="Arial" w:ascii="Arial"/>
                            <w:sz w:val="12"/>
                          </w:rPr>
                          <w:t xml:space="preserve">Documento firmado electrónicamente desde la plataforma esPublico Gestiona | Página 9 de 11 </w:t>
                        </w:r>
                      </w:p>
                    </w:txbxContent>
                  </v:textbox>
                </v:rect>
                <w10:wrap type="square"/>
              </v:group>
            </w:pict>
          </mc:Fallback>
        </mc:AlternateContent>
      </w:r>
      <w:r>
        <w:t xml:space="preserve">Verificación del cumplimiento por el club beneficiario de sus obligaciones tributarias y con la Seguridad Social, conforme a lo dispuesto en el artículo 22 del RLGS (se debe indicar la fecha y vigencia de los certificados revisados). </w:t>
      </w:r>
    </w:p>
    <w:p w14:paraId="0AD5D095" w14:textId="77777777" w:rsidR="001A69B2" w:rsidRDefault="00000000">
      <w:pPr>
        <w:spacing w:after="0" w:line="259" w:lineRule="auto"/>
        <w:ind w:left="862" w:right="0" w:firstLine="0"/>
        <w:jc w:val="left"/>
      </w:pPr>
      <w:r>
        <w:t xml:space="preserve"> </w:t>
      </w:r>
    </w:p>
    <w:p w14:paraId="47AF9342" w14:textId="77777777" w:rsidR="001A69B2" w:rsidRDefault="00000000">
      <w:pPr>
        <w:numPr>
          <w:ilvl w:val="0"/>
          <w:numId w:val="2"/>
        </w:numPr>
        <w:spacing w:after="112"/>
        <w:ind w:right="0" w:hanging="360"/>
      </w:pPr>
      <w:r>
        <w:t xml:space="preserve">Verificación, de conformidad con el artículo 3 de la Ley 12/2014, de 26 de diciembre, de transparencia y de acceso a la información pública, del cumplimiento del beneficiario a someterse a las obligaciones de publicidad activa y de acceso a la información sobre los siguientes datos:   </w:t>
      </w:r>
    </w:p>
    <w:p w14:paraId="35B12E7B" w14:textId="77777777" w:rsidR="001A69B2" w:rsidRDefault="00000000">
      <w:pPr>
        <w:numPr>
          <w:ilvl w:val="2"/>
          <w:numId w:val="5"/>
        </w:numPr>
        <w:ind w:right="0" w:hanging="360"/>
      </w:pPr>
      <w:r>
        <w:t xml:space="preserve">Identidad de los miembros de los órganos de gobierno y representación y fecha de final de su mandato actual </w:t>
      </w:r>
    </w:p>
    <w:p w14:paraId="695106EA" w14:textId="77777777" w:rsidR="001A69B2" w:rsidRDefault="00000000">
      <w:pPr>
        <w:numPr>
          <w:ilvl w:val="2"/>
          <w:numId w:val="5"/>
        </w:numPr>
        <w:ind w:right="0" w:hanging="360"/>
      </w:pPr>
      <w:r>
        <w:t xml:space="preserve">Presupuestos aprobados anualmente  </w:t>
      </w:r>
    </w:p>
    <w:p w14:paraId="64831DDD" w14:textId="77777777" w:rsidR="001A69B2" w:rsidRDefault="00000000">
      <w:pPr>
        <w:numPr>
          <w:ilvl w:val="2"/>
          <w:numId w:val="5"/>
        </w:numPr>
        <w:ind w:right="0" w:hanging="360"/>
      </w:pPr>
      <w:r>
        <w:t xml:space="preserve">Última liquidación presupuestaria </w:t>
      </w:r>
    </w:p>
    <w:p w14:paraId="151DA5D8" w14:textId="77777777" w:rsidR="001A69B2" w:rsidRDefault="00000000">
      <w:pPr>
        <w:numPr>
          <w:ilvl w:val="2"/>
          <w:numId w:val="5"/>
        </w:numPr>
        <w:ind w:right="0" w:hanging="360"/>
      </w:pPr>
      <w:r>
        <w:t xml:space="preserve">Ingresos públicos que reciba, con definición de su cuantía, procedencia y concepto </w:t>
      </w:r>
    </w:p>
    <w:p w14:paraId="2D6FFAEE" w14:textId="77777777" w:rsidR="001A69B2" w:rsidRDefault="00000000">
      <w:pPr>
        <w:numPr>
          <w:ilvl w:val="2"/>
          <w:numId w:val="5"/>
        </w:numPr>
        <w:spacing w:after="270"/>
        <w:ind w:right="0" w:hanging="360"/>
      </w:pPr>
      <w:r>
        <w:t xml:space="preserve">Compensaciones de cualquier tipo y su cuantía que perciban los miembros de sus órganos de gobierno y/o representación o sus familiares en primer grado de consanguinidad o afinidad. </w:t>
      </w:r>
    </w:p>
    <w:p w14:paraId="3BFA3D6D" w14:textId="77777777" w:rsidR="001A69B2" w:rsidRDefault="00000000">
      <w:pPr>
        <w:numPr>
          <w:ilvl w:val="0"/>
          <w:numId w:val="2"/>
        </w:numPr>
        <w:ind w:right="0" w:hanging="360"/>
      </w:pPr>
      <w:r>
        <w:t xml:space="preserve">Verificación del cumplimiento de la intensidad y relevancia de la difusión de la financiación del IID debiendo ser proporcional a su importe frente a la obtenida desde otras aportaciones públicas, cualquiera que sea su naturaleza. En tal sentido, el tamaño de los logotipos de las entidades públicas que aporten fondos al club (como subvención o como patrocinio) en cualquier soporte registrable (lonas, cartelerías, etc.) serán computadas en su dimensión para la comprobación de la proporcionalidad exigible. </w:t>
      </w:r>
    </w:p>
    <w:p w14:paraId="0A134496" w14:textId="77777777" w:rsidR="001A69B2" w:rsidRDefault="00000000">
      <w:pPr>
        <w:spacing w:after="0" w:line="259" w:lineRule="auto"/>
        <w:ind w:left="502" w:right="0" w:firstLine="0"/>
        <w:jc w:val="left"/>
      </w:pPr>
      <w:r>
        <w:t xml:space="preserve"> </w:t>
      </w:r>
    </w:p>
    <w:p w14:paraId="203AD4A2" w14:textId="77777777" w:rsidR="001A69B2" w:rsidRDefault="00000000">
      <w:pPr>
        <w:ind w:left="502" w:right="0" w:firstLine="0"/>
      </w:pPr>
      <w:r>
        <w:t xml:space="preserve">Asimismo, se requiere la comprobación de la presentación por sede electrónica del IID de los 35 elementos de difusión solicitados en el anexo II del decreto de concesión. </w:t>
      </w:r>
    </w:p>
    <w:p w14:paraId="0BFC0FCA" w14:textId="77777777" w:rsidR="001A69B2" w:rsidRDefault="00000000">
      <w:pPr>
        <w:spacing w:after="0" w:line="259" w:lineRule="auto"/>
        <w:ind w:left="502" w:right="0" w:firstLine="0"/>
        <w:jc w:val="left"/>
      </w:pPr>
      <w:r>
        <w:lastRenderedPageBreak/>
        <w:t xml:space="preserve"> </w:t>
      </w:r>
    </w:p>
    <w:p w14:paraId="5FF6700E" w14:textId="77777777" w:rsidR="001A69B2" w:rsidRDefault="00000000">
      <w:pPr>
        <w:numPr>
          <w:ilvl w:val="0"/>
          <w:numId w:val="2"/>
        </w:numPr>
        <w:ind w:right="0" w:hanging="360"/>
      </w:pPr>
      <w:r>
        <w:t xml:space="preserve">Verificación del cumplimiento de las obligaciones que se hubieran impuesto en la resolución de concesión (Anexos I, II y III del decreto de concesión). </w:t>
      </w:r>
    </w:p>
    <w:p w14:paraId="0C35A15B" w14:textId="77777777" w:rsidR="001A69B2" w:rsidRDefault="00000000">
      <w:pPr>
        <w:spacing w:after="0" w:line="259" w:lineRule="auto"/>
        <w:ind w:left="142" w:right="0" w:firstLine="0"/>
        <w:jc w:val="left"/>
      </w:pPr>
      <w:r>
        <w:rPr>
          <w:b/>
        </w:rPr>
        <w:t xml:space="preserve"> </w:t>
      </w:r>
    </w:p>
    <w:p w14:paraId="007BD27D" w14:textId="77777777" w:rsidR="001A69B2" w:rsidRDefault="00000000">
      <w:pPr>
        <w:spacing w:after="5" w:line="249" w:lineRule="auto"/>
        <w:ind w:left="137" w:right="0" w:hanging="10"/>
      </w:pPr>
      <w:r>
        <w:rPr>
          <w:b/>
        </w:rPr>
        <w:t xml:space="preserve">El informe de auditor, para cumplir con los Anexos I y II del decreto de concesión, incorporará, como anexos a su informe, la siguiente documentación que será elaborada por la entidad beneficiaria y analizada en dicho informe de auditor: </w:t>
      </w:r>
    </w:p>
    <w:p w14:paraId="2946C241" w14:textId="77777777" w:rsidR="001A69B2" w:rsidRDefault="00000000">
      <w:pPr>
        <w:spacing w:after="0"/>
        <w:ind w:left="860" w:right="0" w:hanging="10"/>
      </w:pPr>
      <w:r>
        <w:t xml:space="preserve">Anexo 1: Memoria económica abreviada (anexo III del decreto de concesión) </w:t>
      </w:r>
    </w:p>
    <w:p w14:paraId="1A96FDFA" w14:textId="77777777" w:rsidR="001A69B2" w:rsidRDefault="00000000">
      <w:pPr>
        <w:numPr>
          <w:ilvl w:val="1"/>
          <w:numId w:val="4"/>
        </w:numPr>
        <w:spacing w:after="143"/>
        <w:ind w:left="2754" w:right="0" w:hanging="421"/>
      </w:pPr>
      <w:r>
        <w:t xml:space="preserve">Relación detallada de ingresos </w:t>
      </w:r>
    </w:p>
    <w:p w14:paraId="2D9A0DF1" w14:textId="77777777" w:rsidR="001A69B2" w:rsidRDefault="00000000">
      <w:pPr>
        <w:numPr>
          <w:ilvl w:val="1"/>
          <w:numId w:val="4"/>
        </w:numPr>
        <w:spacing w:after="145"/>
        <w:ind w:left="2754" w:right="0" w:hanging="421"/>
      </w:pPr>
      <w:r>
        <w:t xml:space="preserve">Relación detallada de gastos </w:t>
      </w:r>
    </w:p>
    <w:p w14:paraId="0A159588" w14:textId="77777777" w:rsidR="001A69B2" w:rsidRDefault="00000000">
      <w:pPr>
        <w:spacing w:after="0" w:line="259" w:lineRule="auto"/>
        <w:ind w:left="142" w:right="0" w:firstLine="0"/>
        <w:jc w:val="left"/>
      </w:pPr>
      <w:r>
        <w:rPr>
          <w:rFonts w:ascii="Calibri" w:eastAsia="Calibri" w:hAnsi="Calibri" w:cs="Calibri"/>
          <w:noProof/>
        </w:rPr>
        <mc:AlternateContent>
          <mc:Choice Requires="wpg">
            <w:drawing>
              <wp:anchor distT="0" distB="0" distL="114300" distR="114300" simplePos="0" relativeHeight="251670528" behindDoc="0" locked="0" layoutInCell="1" allowOverlap="1" wp14:anchorId="13E6571F" wp14:editId="06A8E954">
                <wp:simplePos x="0" y="0"/>
                <wp:positionH relativeFrom="page">
                  <wp:posOffset>8419190</wp:posOffset>
                </wp:positionH>
                <wp:positionV relativeFrom="page">
                  <wp:posOffset>6552514</wp:posOffset>
                </wp:positionV>
                <wp:extent cx="237530" cy="3265094"/>
                <wp:effectExtent l="0" t="0" r="0" b="0"/>
                <wp:wrapSquare wrapText="bothSides"/>
                <wp:docPr id="18673" name="Group 18673"/>
                <wp:cNvGraphicFramePr/>
                <a:graphic xmlns:a="http://schemas.openxmlformats.org/drawingml/2006/main">
                  <a:graphicData uri="http://schemas.microsoft.com/office/word/2010/wordprocessingGroup">
                    <wpg:wgp>
                      <wpg:cNvGrpSpPr/>
                      <wpg:grpSpPr>
                        <a:xfrm>
                          <a:off x="0" y="0"/>
                          <a:ext cx="237530" cy="3265094"/>
                          <a:chOff x="0" y="0"/>
                          <a:chExt cx="237530" cy="3265094"/>
                        </a:xfrm>
                      </wpg:grpSpPr>
                      <wps:wsp>
                        <wps:cNvPr id="1935" name="Rectangle 1935"/>
                        <wps:cNvSpPr/>
                        <wps:spPr>
                          <a:xfrm rot="-5399999">
                            <a:off x="-1158121" y="1993750"/>
                            <a:ext cx="2429467" cy="113224"/>
                          </a:xfrm>
                          <a:prstGeom prst="rect">
                            <a:avLst/>
                          </a:prstGeom>
                          <a:ln>
                            <a:noFill/>
                          </a:ln>
                        </wps:spPr>
                        <wps:txbx>
                          <w:txbxContent>
                            <w:p w14:paraId="2030376A" w14:textId="77777777" w:rsidR="001A69B2" w:rsidRDefault="00000000">
                              <w:pPr>
                                <w:spacing w:after="160" w:line="259" w:lineRule="auto"/>
                                <w:ind w:left="0" w:right="0" w:firstLine="0"/>
                                <w:jc w:val="left"/>
                              </w:pPr>
                              <w:r>
                                <w:rPr>
                                  <w:rFonts w:ascii="Arial" w:eastAsia="Arial" w:hAnsi="Arial" w:cs="Arial"/>
                                  <w:sz w:val="12"/>
                                </w:rPr>
                                <w:t xml:space="preserve">Cód. Validación: 47ZT7NERDS4SGMF7JG5HRK7YK </w:t>
                              </w:r>
                            </w:p>
                          </w:txbxContent>
                        </wps:txbx>
                        <wps:bodyPr horzOverflow="overflow" vert="horz" lIns="0" tIns="0" rIns="0" bIns="0" rtlCol="0">
                          <a:noAutofit/>
                        </wps:bodyPr>
                      </wps:wsp>
                      <wps:wsp>
                        <wps:cNvPr id="1936" name="Rectangle 1936"/>
                        <wps:cNvSpPr/>
                        <wps:spPr>
                          <a:xfrm rot="-5399999">
                            <a:off x="-1207083" y="1868586"/>
                            <a:ext cx="2679791" cy="113224"/>
                          </a:xfrm>
                          <a:prstGeom prst="rect">
                            <a:avLst/>
                          </a:prstGeom>
                          <a:ln>
                            <a:noFill/>
                          </a:ln>
                        </wps:spPr>
                        <wps:txbx>
                          <w:txbxContent>
                            <w:p w14:paraId="1C1D0EB8" w14:textId="77777777" w:rsidR="001A69B2" w:rsidRDefault="00000000">
                              <w:pPr>
                                <w:spacing w:after="160" w:line="259" w:lineRule="auto"/>
                                <w:ind w:left="0" w:right="0" w:firstLine="0"/>
                                <w:jc w:val="left"/>
                              </w:pPr>
                              <w:r>
                                <w:rPr>
                                  <w:rFonts w:ascii="Arial" w:eastAsia="Arial" w:hAnsi="Arial" w:cs="Arial"/>
                                  <w:sz w:val="12"/>
                                </w:rPr>
                                <w:t xml:space="preserve">Verificación: https://grancanariadeportes.sedelectronica.es/ </w:t>
                              </w:r>
                            </w:p>
                          </w:txbxContent>
                        </wps:txbx>
                        <wps:bodyPr horzOverflow="overflow" vert="horz" lIns="0" tIns="0" rIns="0" bIns="0" rtlCol="0">
                          <a:noAutofit/>
                        </wps:bodyPr>
                      </wps:wsp>
                      <wps:wsp>
                        <wps:cNvPr id="1937" name="Rectangle 1937"/>
                        <wps:cNvSpPr/>
                        <wps:spPr>
                          <a:xfrm rot="-5399999">
                            <a:off x="-1962274" y="1037194"/>
                            <a:ext cx="4342575" cy="113224"/>
                          </a:xfrm>
                          <a:prstGeom prst="rect">
                            <a:avLst/>
                          </a:prstGeom>
                          <a:ln>
                            <a:noFill/>
                          </a:ln>
                        </wps:spPr>
                        <wps:txbx>
                          <w:txbxContent>
                            <w:p w14:paraId="6CF973CD" w14:textId="77777777" w:rsidR="001A69B2" w:rsidRDefault="00000000">
                              <w:pPr>
                                <w:spacing w:after="160" w:line="259" w:lineRule="auto"/>
                                <w:ind w:left="0" w:right="0" w:firstLine="0"/>
                                <w:jc w:val="left"/>
                              </w:pPr>
                              <w:r>
                                <w:rPr>
                                  <w:rFonts w:ascii="Arial" w:eastAsia="Arial" w:hAnsi="Arial" w:cs="Arial"/>
                                  <w:sz w:val="12"/>
                                </w:rPr>
                                <w:t xml:space="preserve">Documento firmado electrónicamente desde la plataforma esPublico Gestiona | Página 10 de 11 </w:t>
                              </w:r>
                            </w:p>
                          </w:txbxContent>
                        </wps:txbx>
                        <wps:bodyPr horzOverflow="overflow" vert="horz" lIns="0" tIns="0" rIns="0" bIns="0" rtlCol="0">
                          <a:noAutofit/>
                        </wps:bodyPr>
                      </wps:wsp>
                    </wpg:wgp>
                  </a:graphicData>
                </a:graphic>
              </wp:anchor>
            </w:drawing>
          </mc:Choice>
          <mc:Fallback xmlns:a="http://schemas.openxmlformats.org/drawingml/2006/main">
            <w:pict>
              <v:group id="Group 18673" style="width:18.7031pt;height:257.094pt;position:absolute;mso-position-horizontal-relative:page;mso-position-horizontal:absolute;margin-left:662.928pt;mso-position-vertical-relative:page;margin-top:515.946pt;" coordsize="2375,32650">
                <v:rect id="Rectangle 1935" style="position:absolute;width:24294;height:1132;left:-11581;top:19937;rotation:270;" filled="f" stroked="f">
                  <v:textbox inset="0,0,0,0" style="layout-flow:vertical;mso-layout-flow-alt:bottom-to-top">
                    <w:txbxContent>
                      <w:p>
                        <w:pPr>
                          <w:spacing w:before="0" w:after="160" w:line="259" w:lineRule="auto"/>
                          <w:ind w:left="0" w:right="0" w:firstLine="0"/>
                          <w:jc w:val="left"/>
                        </w:pPr>
                        <w:r>
                          <w:rPr>
                            <w:rFonts w:cs="Arial" w:hAnsi="Arial" w:eastAsia="Arial" w:ascii="Arial"/>
                            <w:sz w:val="12"/>
                          </w:rPr>
                          <w:t xml:space="preserve">Cód. Validación: 47ZT7NERDS4SGMF7JG5HRK7YK </w:t>
                        </w:r>
                      </w:p>
                    </w:txbxContent>
                  </v:textbox>
                </v:rect>
                <v:rect id="Rectangle 1936" style="position:absolute;width:26797;height:1132;left:-12070;top:18685;rotation:270;" filled="f" stroked="f">
                  <v:textbox inset="0,0,0,0" style="layout-flow:vertical;mso-layout-flow-alt:bottom-to-top">
                    <w:txbxContent>
                      <w:p>
                        <w:pPr>
                          <w:spacing w:before="0" w:after="160" w:line="259" w:lineRule="auto"/>
                          <w:ind w:left="0" w:right="0" w:firstLine="0"/>
                          <w:jc w:val="left"/>
                        </w:pPr>
                        <w:r>
                          <w:rPr>
                            <w:rFonts w:cs="Arial" w:hAnsi="Arial" w:eastAsia="Arial" w:ascii="Arial"/>
                            <w:sz w:val="12"/>
                          </w:rPr>
                          <w:t xml:space="preserve">Verificación: https://grancanariadeportes.sedelectronica.es/ </w:t>
                        </w:r>
                      </w:p>
                    </w:txbxContent>
                  </v:textbox>
                </v:rect>
                <v:rect id="Rectangle 1937" style="position:absolute;width:43425;height:1132;left:-19622;top:10371;rotation:270;" filled="f" stroked="f">
                  <v:textbox inset="0,0,0,0" style="layout-flow:vertical;mso-layout-flow-alt:bottom-to-top">
                    <w:txbxContent>
                      <w:p>
                        <w:pPr>
                          <w:spacing w:before="0" w:after="160" w:line="259" w:lineRule="auto"/>
                          <w:ind w:left="0" w:right="0" w:firstLine="0"/>
                          <w:jc w:val="left"/>
                        </w:pPr>
                        <w:r>
                          <w:rPr>
                            <w:rFonts w:cs="Arial" w:hAnsi="Arial" w:eastAsia="Arial" w:ascii="Arial"/>
                            <w:sz w:val="12"/>
                          </w:rPr>
                          <w:t xml:space="preserve">Documento firmado electrónicamente desde la plataforma esPublico Gestiona | Página 10 de 11 </w:t>
                        </w:r>
                      </w:p>
                    </w:txbxContent>
                  </v:textbox>
                </v:rect>
                <w10:wrap type="square"/>
              </v:group>
            </w:pict>
          </mc:Fallback>
        </mc:AlternateContent>
      </w:r>
      <w:r>
        <w:t xml:space="preserve"> </w:t>
      </w:r>
    </w:p>
    <w:tbl>
      <w:tblPr>
        <w:tblStyle w:val="TableGrid"/>
        <w:tblW w:w="9572" w:type="dxa"/>
        <w:tblInd w:w="143" w:type="dxa"/>
        <w:tblCellMar>
          <w:top w:w="64" w:type="dxa"/>
          <w:left w:w="0" w:type="dxa"/>
          <w:bottom w:w="0" w:type="dxa"/>
          <w:right w:w="18" w:type="dxa"/>
        </w:tblCellMar>
        <w:tblLook w:val="04A0" w:firstRow="1" w:lastRow="0" w:firstColumn="1" w:lastColumn="0" w:noHBand="0" w:noVBand="1"/>
      </w:tblPr>
      <w:tblGrid>
        <w:gridCol w:w="758"/>
        <w:gridCol w:w="569"/>
        <w:gridCol w:w="708"/>
        <w:gridCol w:w="709"/>
        <w:gridCol w:w="576"/>
        <w:gridCol w:w="929"/>
        <w:gridCol w:w="908"/>
        <w:gridCol w:w="665"/>
        <w:gridCol w:w="607"/>
        <w:gridCol w:w="775"/>
        <w:gridCol w:w="773"/>
        <w:gridCol w:w="797"/>
        <w:gridCol w:w="798"/>
      </w:tblGrid>
      <w:tr w:rsidR="001A69B2" w14:paraId="156E8637" w14:textId="77777777">
        <w:trPr>
          <w:trHeight w:val="1740"/>
        </w:trPr>
        <w:tc>
          <w:tcPr>
            <w:tcW w:w="758" w:type="dxa"/>
            <w:tcBorders>
              <w:top w:val="single" w:sz="4" w:space="0" w:color="000000"/>
              <w:left w:val="single" w:sz="4" w:space="0" w:color="000000"/>
              <w:bottom w:val="single" w:sz="4" w:space="0" w:color="000000"/>
              <w:right w:val="single" w:sz="4" w:space="0" w:color="000000"/>
            </w:tcBorders>
            <w:shd w:val="clear" w:color="auto" w:fill="F2F2F2"/>
          </w:tcPr>
          <w:p w14:paraId="79163C5C" w14:textId="77777777" w:rsidR="001A69B2" w:rsidRDefault="00000000">
            <w:pPr>
              <w:spacing w:after="0" w:line="259" w:lineRule="auto"/>
              <w:ind w:left="200" w:right="0" w:firstLine="14"/>
              <w:jc w:val="left"/>
            </w:pPr>
            <w:r>
              <w:rPr>
                <w:b/>
                <w:sz w:val="12"/>
              </w:rPr>
              <w:t>Nº de Orden</w:t>
            </w:r>
            <w:r>
              <w:rPr>
                <w:sz w:val="12"/>
              </w:rPr>
              <w:t xml:space="preserve"> </w:t>
            </w:r>
          </w:p>
        </w:tc>
        <w:tc>
          <w:tcPr>
            <w:tcW w:w="569" w:type="dxa"/>
            <w:tcBorders>
              <w:top w:val="single" w:sz="4" w:space="0" w:color="000000"/>
              <w:left w:val="single" w:sz="4" w:space="0" w:color="000000"/>
              <w:bottom w:val="single" w:sz="4" w:space="0" w:color="000000"/>
              <w:right w:val="single" w:sz="4" w:space="0" w:color="000000"/>
            </w:tcBorders>
            <w:shd w:val="clear" w:color="auto" w:fill="F2F2F2"/>
          </w:tcPr>
          <w:p w14:paraId="65169596" w14:textId="77777777" w:rsidR="001A69B2" w:rsidRDefault="00000000">
            <w:pPr>
              <w:spacing w:after="0" w:line="259" w:lineRule="auto"/>
              <w:ind w:left="76" w:right="0" w:firstLine="38"/>
              <w:jc w:val="left"/>
            </w:pPr>
            <w:r>
              <w:rPr>
                <w:b/>
                <w:sz w:val="12"/>
              </w:rPr>
              <w:t>Nº de factura</w:t>
            </w:r>
            <w:r>
              <w:rPr>
                <w:sz w:val="12"/>
              </w:rPr>
              <w:t xml:space="preserve"> </w:t>
            </w:r>
          </w:p>
        </w:tc>
        <w:tc>
          <w:tcPr>
            <w:tcW w:w="708" w:type="dxa"/>
            <w:tcBorders>
              <w:top w:val="single" w:sz="4" w:space="0" w:color="000000"/>
              <w:left w:val="single" w:sz="4" w:space="0" w:color="000000"/>
              <w:bottom w:val="single" w:sz="4" w:space="0" w:color="000000"/>
              <w:right w:val="single" w:sz="4" w:space="0" w:color="000000"/>
            </w:tcBorders>
            <w:shd w:val="clear" w:color="auto" w:fill="F2F2F2"/>
          </w:tcPr>
          <w:p w14:paraId="2E757CD3" w14:textId="77777777" w:rsidR="001A69B2" w:rsidRDefault="00000000">
            <w:pPr>
              <w:spacing w:after="0" w:line="259" w:lineRule="auto"/>
              <w:ind w:left="121" w:right="0" w:firstLine="60"/>
              <w:jc w:val="left"/>
            </w:pPr>
            <w:r>
              <w:rPr>
                <w:b/>
                <w:sz w:val="12"/>
              </w:rPr>
              <w:t>Fecha emisión</w:t>
            </w:r>
            <w:r>
              <w:rPr>
                <w:sz w:val="12"/>
              </w:rPr>
              <w:t xml:space="preserve"> </w:t>
            </w:r>
          </w:p>
        </w:tc>
        <w:tc>
          <w:tcPr>
            <w:tcW w:w="709" w:type="dxa"/>
            <w:tcBorders>
              <w:top w:val="single" w:sz="4" w:space="0" w:color="000000"/>
              <w:left w:val="single" w:sz="4" w:space="0" w:color="000000"/>
              <w:bottom w:val="single" w:sz="4" w:space="0" w:color="000000"/>
              <w:right w:val="single" w:sz="4" w:space="0" w:color="000000"/>
            </w:tcBorders>
            <w:shd w:val="clear" w:color="auto" w:fill="F2F2F2"/>
          </w:tcPr>
          <w:p w14:paraId="6C42829E" w14:textId="77777777" w:rsidR="001A69B2" w:rsidRDefault="00000000">
            <w:pPr>
              <w:spacing w:after="0" w:line="259" w:lineRule="auto"/>
              <w:ind w:left="85" w:right="0" w:firstLine="0"/>
              <w:jc w:val="left"/>
            </w:pPr>
            <w:r>
              <w:rPr>
                <w:b/>
                <w:sz w:val="12"/>
              </w:rPr>
              <w:t>Acreedor</w:t>
            </w:r>
            <w:r>
              <w:rPr>
                <w:sz w:val="12"/>
              </w:rPr>
              <w:t xml:space="preserve"> </w:t>
            </w:r>
          </w:p>
        </w:tc>
        <w:tc>
          <w:tcPr>
            <w:tcW w:w="576" w:type="dxa"/>
            <w:tcBorders>
              <w:top w:val="single" w:sz="4" w:space="0" w:color="000000"/>
              <w:left w:val="single" w:sz="4" w:space="0" w:color="000000"/>
              <w:bottom w:val="single" w:sz="4" w:space="0" w:color="000000"/>
              <w:right w:val="single" w:sz="4" w:space="0" w:color="000000"/>
            </w:tcBorders>
            <w:shd w:val="clear" w:color="auto" w:fill="F2F2F2"/>
          </w:tcPr>
          <w:p w14:paraId="4E99CAAE" w14:textId="77777777" w:rsidR="001A69B2" w:rsidRDefault="00000000">
            <w:pPr>
              <w:spacing w:after="0" w:line="259" w:lineRule="auto"/>
              <w:ind w:left="1" w:right="0" w:firstLine="0"/>
              <w:jc w:val="center"/>
            </w:pPr>
            <w:r>
              <w:rPr>
                <w:b/>
                <w:sz w:val="12"/>
              </w:rPr>
              <w:t>NIF</w:t>
            </w:r>
            <w:r>
              <w:rPr>
                <w:sz w:val="12"/>
              </w:rPr>
              <w:t xml:space="preserve"> </w:t>
            </w:r>
          </w:p>
        </w:tc>
        <w:tc>
          <w:tcPr>
            <w:tcW w:w="929" w:type="dxa"/>
            <w:tcBorders>
              <w:top w:val="single" w:sz="4" w:space="0" w:color="000000"/>
              <w:left w:val="single" w:sz="4" w:space="0" w:color="000000"/>
              <w:bottom w:val="single" w:sz="4" w:space="0" w:color="000000"/>
              <w:right w:val="single" w:sz="4" w:space="0" w:color="000000"/>
            </w:tcBorders>
            <w:shd w:val="clear" w:color="auto" w:fill="F2F2F2"/>
          </w:tcPr>
          <w:p w14:paraId="7D01429C" w14:textId="77777777" w:rsidR="001A69B2" w:rsidRDefault="00000000">
            <w:pPr>
              <w:spacing w:after="0" w:line="259" w:lineRule="auto"/>
              <w:ind w:left="0" w:firstLine="0"/>
              <w:jc w:val="center"/>
            </w:pPr>
            <w:r>
              <w:rPr>
                <w:b/>
                <w:sz w:val="12"/>
              </w:rPr>
              <w:t xml:space="preserve">Concepto </w:t>
            </w:r>
          </w:p>
          <w:p w14:paraId="34654CDD" w14:textId="77777777" w:rsidR="001A69B2" w:rsidRDefault="00000000">
            <w:pPr>
              <w:spacing w:after="0" w:line="259" w:lineRule="auto"/>
              <w:ind w:left="32" w:right="0" w:firstLine="5"/>
              <w:jc w:val="left"/>
            </w:pPr>
            <w:r>
              <w:rPr>
                <w:sz w:val="12"/>
              </w:rPr>
              <w:t xml:space="preserve">(descripción del gasto realizado) </w:t>
            </w:r>
          </w:p>
        </w:tc>
        <w:tc>
          <w:tcPr>
            <w:tcW w:w="908" w:type="dxa"/>
            <w:tcBorders>
              <w:top w:val="single" w:sz="4" w:space="0" w:color="000000"/>
              <w:left w:val="single" w:sz="4" w:space="0" w:color="000000"/>
              <w:bottom w:val="single" w:sz="4" w:space="0" w:color="000000"/>
              <w:right w:val="single" w:sz="4" w:space="0" w:color="000000"/>
            </w:tcBorders>
            <w:shd w:val="clear" w:color="auto" w:fill="F2F2F2"/>
          </w:tcPr>
          <w:p w14:paraId="2D428D3B" w14:textId="77777777" w:rsidR="001A69B2" w:rsidRDefault="00000000">
            <w:pPr>
              <w:spacing w:after="0" w:line="259" w:lineRule="auto"/>
              <w:ind w:left="95" w:right="0" w:firstLine="0"/>
              <w:jc w:val="left"/>
            </w:pPr>
            <w:r>
              <w:rPr>
                <w:b/>
                <w:sz w:val="12"/>
              </w:rPr>
              <w:t xml:space="preserve">Importe SIN </w:t>
            </w:r>
          </w:p>
          <w:p w14:paraId="6D30ED31" w14:textId="77777777" w:rsidR="001A69B2" w:rsidRDefault="00000000">
            <w:pPr>
              <w:spacing w:after="0" w:line="259" w:lineRule="auto"/>
              <w:ind w:left="0" w:right="1" w:firstLine="0"/>
              <w:jc w:val="center"/>
            </w:pPr>
            <w:r>
              <w:rPr>
                <w:b/>
                <w:sz w:val="12"/>
              </w:rPr>
              <w:t xml:space="preserve">IGIC </w:t>
            </w:r>
          </w:p>
        </w:tc>
        <w:tc>
          <w:tcPr>
            <w:tcW w:w="665" w:type="dxa"/>
            <w:tcBorders>
              <w:top w:val="single" w:sz="4" w:space="0" w:color="000000"/>
              <w:left w:val="single" w:sz="4" w:space="0" w:color="000000"/>
              <w:bottom w:val="single" w:sz="4" w:space="0" w:color="000000"/>
              <w:right w:val="single" w:sz="4" w:space="0" w:color="000000"/>
            </w:tcBorders>
            <w:shd w:val="clear" w:color="auto" w:fill="F2F2F2"/>
          </w:tcPr>
          <w:p w14:paraId="09086C10" w14:textId="77777777" w:rsidR="001A69B2" w:rsidRDefault="00000000">
            <w:pPr>
              <w:spacing w:after="0" w:line="259" w:lineRule="auto"/>
              <w:ind w:left="44" w:right="0" w:firstLine="158"/>
              <w:jc w:val="left"/>
            </w:pPr>
            <w:r>
              <w:rPr>
                <w:b/>
                <w:sz w:val="12"/>
              </w:rPr>
              <w:t xml:space="preserve">IGIC deducible </w:t>
            </w:r>
          </w:p>
        </w:tc>
        <w:tc>
          <w:tcPr>
            <w:tcW w:w="607" w:type="dxa"/>
            <w:tcBorders>
              <w:top w:val="single" w:sz="4" w:space="0" w:color="000000"/>
              <w:left w:val="single" w:sz="4" w:space="0" w:color="000000"/>
              <w:bottom w:val="single" w:sz="4" w:space="0" w:color="000000"/>
              <w:right w:val="single" w:sz="4" w:space="0" w:color="000000"/>
            </w:tcBorders>
            <w:shd w:val="clear" w:color="auto" w:fill="F2F2F2"/>
          </w:tcPr>
          <w:p w14:paraId="23264DA6" w14:textId="77777777" w:rsidR="001A69B2" w:rsidRDefault="00000000">
            <w:pPr>
              <w:spacing w:after="0" w:line="259" w:lineRule="auto"/>
              <w:ind w:left="28" w:right="0" w:firstLine="36"/>
              <w:jc w:val="left"/>
            </w:pPr>
            <w:r>
              <w:rPr>
                <w:b/>
                <w:sz w:val="12"/>
              </w:rPr>
              <w:t xml:space="preserve">Importe CON IGIC </w:t>
            </w:r>
          </w:p>
        </w:tc>
        <w:tc>
          <w:tcPr>
            <w:tcW w:w="775" w:type="dxa"/>
            <w:tcBorders>
              <w:top w:val="single" w:sz="4" w:space="0" w:color="000000"/>
              <w:left w:val="single" w:sz="4" w:space="0" w:color="000000"/>
              <w:bottom w:val="single" w:sz="4" w:space="0" w:color="000000"/>
              <w:right w:val="single" w:sz="4" w:space="0" w:color="000000"/>
            </w:tcBorders>
            <w:shd w:val="clear" w:color="auto" w:fill="F2F2F2"/>
          </w:tcPr>
          <w:p w14:paraId="0F7D96C0" w14:textId="77777777" w:rsidR="001A69B2" w:rsidRDefault="00000000">
            <w:pPr>
              <w:spacing w:after="0" w:line="259" w:lineRule="auto"/>
              <w:ind w:left="0" w:right="2" w:firstLine="0"/>
              <w:jc w:val="center"/>
            </w:pPr>
            <w:r>
              <w:rPr>
                <w:b/>
                <w:sz w:val="12"/>
              </w:rPr>
              <w:t xml:space="preserve">IRPF </w:t>
            </w:r>
          </w:p>
        </w:tc>
        <w:tc>
          <w:tcPr>
            <w:tcW w:w="773" w:type="dxa"/>
            <w:tcBorders>
              <w:top w:val="single" w:sz="4" w:space="0" w:color="000000"/>
              <w:left w:val="single" w:sz="4" w:space="0" w:color="000000"/>
              <w:bottom w:val="single" w:sz="4" w:space="0" w:color="000000"/>
              <w:right w:val="single" w:sz="4" w:space="0" w:color="000000"/>
            </w:tcBorders>
            <w:shd w:val="clear" w:color="auto" w:fill="F2F2F2"/>
          </w:tcPr>
          <w:p w14:paraId="600CF520" w14:textId="77777777" w:rsidR="001A69B2" w:rsidRDefault="00000000">
            <w:pPr>
              <w:spacing w:after="0" w:line="259" w:lineRule="auto"/>
              <w:ind w:left="234" w:right="0" w:hanging="106"/>
              <w:jc w:val="left"/>
            </w:pPr>
            <w:r>
              <w:rPr>
                <w:b/>
                <w:sz w:val="12"/>
              </w:rPr>
              <w:t xml:space="preserve">Fecha de pago </w:t>
            </w:r>
          </w:p>
        </w:tc>
        <w:tc>
          <w:tcPr>
            <w:tcW w:w="797" w:type="dxa"/>
            <w:tcBorders>
              <w:top w:val="single" w:sz="4" w:space="0" w:color="000000"/>
              <w:left w:val="single" w:sz="4" w:space="0" w:color="000000"/>
              <w:bottom w:val="single" w:sz="4" w:space="0" w:color="000000"/>
              <w:right w:val="single" w:sz="4" w:space="0" w:color="000000"/>
            </w:tcBorders>
            <w:shd w:val="clear" w:color="auto" w:fill="F2F2F2"/>
          </w:tcPr>
          <w:p w14:paraId="6C24C15C" w14:textId="77777777" w:rsidR="001A69B2" w:rsidRDefault="00000000">
            <w:pPr>
              <w:spacing w:after="0" w:line="259" w:lineRule="auto"/>
              <w:ind w:left="243" w:right="0" w:hanging="122"/>
              <w:jc w:val="left"/>
            </w:pPr>
            <w:r>
              <w:rPr>
                <w:b/>
                <w:sz w:val="12"/>
              </w:rPr>
              <w:t xml:space="preserve">Forma de pago </w:t>
            </w:r>
          </w:p>
        </w:tc>
        <w:tc>
          <w:tcPr>
            <w:tcW w:w="798" w:type="dxa"/>
            <w:tcBorders>
              <w:top w:val="single" w:sz="4" w:space="0" w:color="000000"/>
              <w:left w:val="single" w:sz="4" w:space="0" w:color="000000"/>
              <w:bottom w:val="single" w:sz="4" w:space="0" w:color="000000"/>
              <w:right w:val="single" w:sz="4" w:space="0" w:color="000000"/>
            </w:tcBorders>
            <w:shd w:val="clear" w:color="auto" w:fill="F2F2F2"/>
          </w:tcPr>
          <w:p w14:paraId="591AE679" w14:textId="77777777" w:rsidR="001A69B2" w:rsidRDefault="00000000">
            <w:pPr>
              <w:spacing w:after="163" w:line="255" w:lineRule="auto"/>
              <w:ind w:left="318" w:right="0" w:hanging="230"/>
              <w:jc w:val="left"/>
            </w:pPr>
            <w:r>
              <w:rPr>
                <w:b/>
                <w:sz w:val="12"/>
              </w:rPr>
              <w:t xml:space="preserve">Justificada en </w:t>
            </w:r>
          </w:p>
          <w:p w14:paraId="78089A21" w14:textId="77777777" w:rsidR="001A69B2" w:rsidRDefault="00000000">
            <w:pPr>
              <w:spacing w:after="0" w:line="258" w:lineRule="auto"/>
              <w:ind w:left="44" w:right="0" w:firstLine="139"/>
              <w:jc w:val="left"/>
            </w:pPr>
            <w:r>
              <w:rPr>
                <w:sz w:val="12"/>
              </w:rPr>
              <w:t xml:space="preserve">(señalar organismo al </w:t>
            </w:r>
          </w:p>
          <w:p w14:paraId="7D0DCC96" w14:textId="77777777" w:rsidR="001A69B2" w:rsidRDefault="00000000">
            <w:pPr>
              <w:spacing w:after="0" w:line="259" w:lineRule="auto"/>
              <w:ind w:left="45" w:right="0" w:hanging="17"/>
              <w:jc w:val="left"/>
            </w:pPr>
            <w:r>
              <w:rPr>
                <w:sz w:val="12"/>
              </w:rPr>
              <w:t xml:space="preserve">que se asigna el gasto para justificar su subvención) </w:t>
            </w:r>
          </w:p>
        </w:tc>
      </w:tr>
      <w:tr w:rsidR="001A69B2" w14:paraId="58CB8A04" w14:textId="77777777">
        <w:trPr>
          <w:trHeight w:val="439"/>
        </w:trPr>
        <w:tc>
          <w:tcPr>
            <w:tcW w:w="758" w:type="dxa"/>
            <w:tcBorders>
              <w:top w:val="single" w:sz="4" w:space="0" w:color="000000"/>
              <w:left w:val="single" w:sz="4" w:space="0" w:color="000000"/>
              <w:bottom w:val="single" w:sz="4" w:space="0" w:color="000000"/>
              <w:right w:val="single" w:sz="4" w:space="0" w:color="000000"/>
            </w:tcBorders>
          </w:tcPr>
          <w:p w14:paraId="4C1F98DD" w14:textId="77777777" w:rsidR="001A69B2" w:rsidRDefault="00000000">
            <w:pPr>
              <w:spacing w:after="0" w:line="259" w:lineRule="auto"/>
              <w:ind w:left="25" w:right="0" w:firstLine="0"/>
              <w:jc w:val="left"/>
            </w:pPr>
            <w:r>
              <w:rPr>
                <w:sz w:val="14"/>
              </w:rPr>
              <w:t xml:space="preserve">1 </w:t>
            </w:r>
          </w:p>
        </w:tc>
        <w:tc>
          <w:tcPr>
            <w:tcW w:w="569" w:type="dxa"/>
            <w:tcBorders>
              <w:top w:val="single" w:sz="4" w:space="0" w:color="000000"/>
              <w:left w:val="single" w:sz="4" w:space="0" w:color="000000"/>
              <w:bottom w:val="single" w:sz="4" w:space="0" w:color="000000"/>
              <w:right w:val="single" w:sz="4" w:space="0" w:color="000000"/>
            </w:tcBorders>
          </w:tcPr>
          <w:p w14:paraId="7338288E" w14:textId="77777777" w:rsidR="001A69B2" w:rsidRDefault="00000000">
            <w:pPr>
              <w:spacing w:after="0" w:line="259" w:lineRule="auto"/>
              <w:ind w:left="6" w:right="0" w:firstLine="0"/>
              <w:jc w:val="left"/>
            </w:pPr>
            <w:r>
              <w:rPr>
                <w:sz w:val="14"/>
              </w:rPr>
              <w:t xml:space="preserve">  </w:t>
            </w:r>
          </w:p>
        </w:tc>
        <w:tc>
          <w:tcPr>
            <w:tcW w:w="708" w:type="dxa"/>
            <w:tcBorders>
              <w:top w:val="single" w:sz="4" w:space="0" w:color="000000"/>
              <w:left w:val="single" w:sz="4" w:space="0" w:color="000000"/>
              <w:bottom w:val="single" w:sz="4" w:space="0" w:color="000000"/>
              <w:right w:val="single" w:sz="4" w:space="0" w:color="000000"/>
            </w:tcBorders>
          </w:tcPr>
          <w:p w14:paraId="4C78BA5C" w14:textId="77777777" w:rsidR="001A69B2" w:rsidRDefault="00000000">
            <w:pPr>
              <w:spacing w:after="0" w:line="259" w:lineRule="auto"/>
              <w:ind w:left="4" w:right="0" w:firstLine="0"/>
              <w:jc w:val="left"/>
            </w:pPr>
            <w:r>
              <w:rPr>
                <w:sz w:val="14"/>
              </w:rPr>
              <w:t xml:space="preserve">  </w:t>
            </w:r>
          </w:p>
        </w:tc>
        <w:tc>
          <w:tcPr>
            <w:tcW w:w="709" w:type="dxa"/>
            <w:tcBorders>
              <w:top w:val="single" w:sz="4" w:space="0" w:color="000000"/>
              <w:left w:val="single" w:sz="4" w:space="0" w:color="000000"/>
              <w:bottom w:val="single" w:sz="4" w:space="0" w:color="000000"/>
              <w:right w:val="single" w:sz="4" w:space="0" w:color="000000"/>
            </w:tcBorders>
          </w:tcPr>
          <w:p w14:paraId="4E922F1E" w14:textId="77777777" w:rsidR="001A69B2" w:rsidRDefault="00000000">
            <w:pPr>
              <w:spacing w:after="0" w:line="259" w:lineRule="auto"/>
              <w:ind w:left="4" w:right="0" w:firstLine="0"/>
              <w:jc w:val="left"/>
            </w:pPr>
            <w:r>
              <w:rPr>
                <w:sz w:val="14"/>
              </w:rPr>
              <w:t xml:space="preserve">  </w:t>
            </w:r>
          </w:p>
        </w:tc>
        <w:tc>
          <w:tcPr>
            <w:tcW w:w="576" w:type="dxa"/>
            <w:tcBorders>
              <w:top w:val="single" w:sz="4" w:space="0" w:color="000000"/>
              <w:left w:val="single" w:sz="4" w:space="0" w:color="000000"/>
              <w:bottom w:val="single" w:sz="4" w:space="0" w:color="000000"/>
              <w:right w:val="single" w:sz="4" w:space="0" w:color="000000"/>
            </w:tcBorders>
          </w:tcPr>
          <w:p w14:paraId="5926679D" w14:textId="77777777" w:rsidR="001A69B2" w:rsidRDefault="00000000">
            <w:pPr>
              <w:spacing w:after="0" w:line="259" w:lineRule="auto"/>
              <w:ind w:left="4" w:right="0" w:firstLine="0"/>
              <w:jc w:val="left"/>
            </w:pPr>
            <w:r>
              <w:rPr>
                <w:sz w:val="14"/>
              </w:rPr>
              <w:t xml:space="preserve">  </w:t>
            </w:r>
          </w:p>
        </w:tc>
        <w:tc>
          <w:tcPr>
            <w:tcW w:w="929" w:type="dxa"/>
            <w:tcBorders>
              <w:top w:val="single" w:sz="4" w:space="0" w:color="000000"/>
              <w:left w:val="single" w:sz="4" w:space="0" w:color="000000"/>
              <w:bottom w:val="single" w:sz="4" w:space="0" w:color="000000"/>
              <w:right w:val="single" w:sz="4" w:space="0" w:color="000000"/>
            </w:tcBorders>
          </w:tcPr>
          <w:p w14:paraId="3161EA72" w14:textId="77777777" w:rsidR="001A69B2" w:rsidRDefault="00000000">
            <w:pPr>
              <w:spacing w:after="0" w:line="259" w:lineRule="auto"/>
              <w:ind w:left="4" w:right="0" w:firstLine="0"/>
              <w:jc w:val="left"/>
            </w:pPr>
            <w:r>
              <w:rPr>
                <w:sz w:val="14"/>
              </w:rPr>
              <w:t xml:space="preserve">  </w:t>
            </w:r>
          </w:p>
        </w:tc>
        <w:tc>
          <w:tcPr>
            <w:tcW w:w="908" w:type="dxa"/>
            <w:tcBorders>
              <w:top w:val="single" w:sz="4" w:space="0" w:color="000000"/>
              <w:left w:val="single" w:sz="4" w:space="0" w:color="000000"/>
              <w:bottom w:val="single" w:sz="4" w:space="0" w:color="000000"/>
              <w:right w:val="single" w:sz="4" w:space="0" w:color="000000"/>
            </w:tcBorders>
          </w:tcPr>
          <w:p w14:paraId="146BED49" w14:textId="77777777" w:rsidR="001A69B2" w:rsidRDefault="00000000">
            <w:pPr>
              <w:spacing w:after="0" w:line="259" w:lineRule="auto"/>
              <w:ind w:left="34" w:right="0" w:firstLine="0"/>
              <w:jc w:val="center"/>
            </w:pPr>
            <w:r>
              <w:rPr>
                <w:b/>
                <w:sz w:val="14"/>
              </w:rPr>
              <w:t xml:space="preserve">  </w:t>
            </w:r>
          </w:p>
        </w:tc>
        <w:tc>
          <w:tcPr>
            <w:tcW w:w="665" w:type="dxa"/>
            <w:tcBorders>
              <w:top w:val="single" w:sz="4" w:space="0" w:color="000000"/>
              <w:left w:val="single" w:sz="4" w:space="0" w:color="000000"/>
              <w:bottom w:val="single" w:sz="4" w:space="0" w:color="000000"/>
              <w:right w:val="single" w:sz="4" w:space="0" w:color="000000"/>
            </w:tcBorders>
          </w:tcPr>
          <w:p w14:paraId="0B7AC325" w14:textId="77777777" w:rsidR="001A69B2" w:rsidRDefault="00000000">
            <w:pPr>
              <w:spacing w:after="0" w:line="259" w:lineRule="auto"/>
              <w:ind w:left="32" w:right="0" w:firstLine="0"/>
              <w:jc w:val="center"/>
            </w:pPr>
            <w:r>
              <w:rPr>
                <w:b/>
                <w:sz w:val="14"/>
              </w:rPr>
              <w:t xml:space="preserve">  </w:t>
            </w:r>
          </w:p>
        </w:tc>
        <w:tc>
          <w:tcPr>
            <w:tcW w:w="607" w:type="dxa"/>
            <w:tcBorders>
              <w:top w:val="single" w:sz="4" w:space="0" w:color="000000"/>
              <w:left w:val="single" w:sz="4" w:space="0" w:color="000000"/>
              <w:bottom w:val="single" w:sz="4" w:space="0" w:color="000000"/>
              <w:right w:val="single" w:sz="4" w:space="0" w:color="000000"/>
            </w:tcBorders>
          </w:tcPr>
          <w:p w14:paraId="7F9D09B3" w14:textId="77777777" w:rsidR="001A69B2" w:rsidRDefault="00000000">
            <w:pPr>
              <w:spacing w:after="0" w:line="259" w:lineRule="auto"/>
              <w:ind w:left="32" w:right="0" w:firstLine="0"/>
              <w:jc w:val="center"/>
            </w:pPr>
            <w:r>
              <w:rPr>
                <w:b/>
                <w:sz w:val="14"/>
              </w:rPr>
              <w:t xml:space="preserve">  </w:t>
            </w:r>
          </w:p>
        </w:tc>
        <w:tc>
          <w:tcPr>
            <w:tcW w:w="775" w:type="dxa"/>
            <w:tcBorders>
              <w:top w:val="single" w:sz="4" w:space="0" w:color="000000"/>
              <w:left w:val="single" w:sz="4" w:space="0" w:color="000000"/>
              <w:bottom w:val="single" w:sz="4" w:space="0" w:color="000000"/>
              <w:right w:val="single" w:sz="4" w:space="0" w:color="000000"/>
            </w:tcBorders>
          </w:tcPr>
          <w:p w14:paraId="468A1F1F" w14:textId="77777777" w:rsidR="001A69B2" w:rsidRDefault="00000000">
            <w:pPr>
              <w:spacing w:after="0" w:line="259" w:lineRule="auto"/>
              <w:ind w:left="32" w:right="0" w:firstLine="0"/>
              <w:jc w:val="center"/>
            </w:pPr>
            <w:r>
              <w:rPr>
                <w:b/>
                <w:sz w:val="14"/>
              </w:rPr>
              <w:t xml:space="preserve"> </w:t>
            </w:r>
          </w:p>
        </w:tc>
        <w:tc>
          <w:tcPr>
            <w:tcW w:w="773" w:type="dxa"/>
            <w:tcBorders>
              <w:top w:val="single" w:sz="4" w:space="0" w:color="000000"/>
              <w:left w:val="single" w:sz="4" w:space="0" w:color="000000"/>
              <w:bottom w:val="single" w:sz="4" w:space="0" w:color="000000"/>
              <w:right w:val="single" w:sz="4" w:space="0" w:color="000000"/>
            </w:tcBorders>
          </w:tcPr>
          <w:p w14:paraId="3BD8D548" w14:textId="77777777" w:rsidR="001A69B2" w:rsidRDefault="00000000">
            <w:pPr>
              <w:spacing w:after="0" w:line="259" w:lineRule="auto"/>
              <w:ind w:left="35" w:right="0" w:firstLine="0"/>
              <w:jc w:val="center"/>
            </w:pPr>
            <w:r>
              <w:rPr>
                <w:b/>
                <w:sz w:val="14"/>
              </w:rPr>
              <w:t xml:space="preserve">  </w:t>
            </w:r>
          </w:p>
        </w:tc>
        <w:tc>
          <w:tcPr>
            <w:tcW w:w="797" w:type="dxa"/>
            <w:tcBorders>
              <w:top w:val="single" w:sz="4" w:space="0" w:color="000000"/>
              <w:left w:val="single" w:sz="4" w:space="0" w:color="000000"/>
              <w:bottom w:val="single" w:sz="4" w:space="0" w:color="000000"/>
              <w:right w:val="single" w:sz="4" w:space="0" w:color="000000"/>
            </w:tcBorders>
          </w:tcPr>
          <w:p w14:paraId="087B1003" w14:textId="77777777" w:rsidR="001A69B2" w:rsidRDefault="00000000">
            <w:pPr>
              <w:spacing w:after="0" w:line="259" w:lineRule="auto"/>
              <w:ind w:left="35" w:right="0" w:firstLine="0"/>
              <w:jc w:val="center"/>
            </w:pPr>
            <w:r>
              <w:rPr>
                <w:b/>
                <w:sz w:val="14"/>
              </w:rPr>
              <w:t xml:space="preserve">  </w:t>
            </w:r>
          </w:p>
        </w:tc>
        <w:tc>
          <w:tcPr>
            <w:tcW w:w="798" w:type="dxa"/>
            <w:tcBorders>
              <w:top w:val="single" w:sz="4" w:space="0" w:color="000000"/>
              <w:left w:val="single" w:sz="4" w:space="0" w:color="000000"/>
              <w:bottom w:val="single" w:sz="4" w:space="0" w:color="000000"/>
              <w:right w:val="single" w:sz="4" w:space="0" w:color="000000"/>
            </w:tcBorders>
          </w:tcPr>
          <w:p w14:paraId="7422094B" w14:textId="77777777" w:rsidR="001A69B2" w:rsidRDefault="00000000">
            <w:pPr>
              <w:spacing w:after="0" w:line="259" w:lineRule="auto"/>
              <w:ind w:left="34" w:right="0" w:firstLine="0"/>
              <w:jc w:val="center"/>
            </w:pPr>
            <w:r>
              <w:rPr>
                <w:b/>
                <w:sz w:val="14"/>
              </w:rPr>
              <w:t xml:space="preserve">  </w:t>
            </w:r>
          </w:p>
        </w:tc>
      </w:tr>
      <w:tr w:rsidR="001A69B2" w14:paraId="3646734F" w14:textId="77777777">
        <w:trPr>
          <w:trHeight w:val="427"/>
        </w:trPr>
        <w:tc>
          <w:tcPr>
            <w:tcW w:w="758" w:type="dxa"/>
            <w:tcBorders>
              <w:top w:val="single" w:sz="4" w:space="0" w:color="000000"/>
              <w:left w:val="single" w:sz="4" w:space="0" w:color="000000"/>
              <w:bottom w:val="single" w:sz="4" w:space="0" w:color="000000"/>
              <w:right w:val="single" w:sz="4" w:space="0" w:color="000000"/>
            </w:tcBorders>
          </w:tcPr>
          <w:p w14:paraId="137A9A64" w14:textId="77777777" w:rsidR="001A69B2" w:rsidRDefault="00000000">
            <w:pPr>
              <w:spacing w:after="0" w:line="259" w:lineRule="auto"/>
              <w:ind w:left="25" w:right="0" w:firstLine="0"/>
              <w:jc w:val="left"/>
            </w:pPr>
            <w:r>
              <w:rPr>
                <w:sz w:val="14"/>
              </w:rPr>
              <w:t xml:space="preserve">2 </w:t>
            </w:r>
          </w:p>
        </w:tc>
        <w:tc>
          <w:tcPr>
            <w:tcW w:w="569" w:type="dxa"/>
            <w:tcBorders>
              <w:top w:val="single" w:sz="4" w:space="0" w:color="000000"/>
              <w:left w:val="single" w:sz="4" w:space="0" w:color="000000"/>
              <w:bottom w:val="single" w:sz="4" w:space="0" w:color="000000"/>
              <w:right w:val="single" w:sz="4" w:space="0" w:color="000000"/>
            </w:tcBorders>
          </w:tcPr>
          <w:p w14:paraId="6181A71F" w14:textId="77777777" w:rsidR="001A69B2" w:rsidRDefault="00000000">
            <w:pPr>
              <w:spacing w:after="0" w:line="259" w:lineRule="auto"/>
              <w:ind w:left="6" w:right="0" w:firstLine="0"/>
              <w:jc w:val="left"/>
            </w:pPr>
            <w:r>
              <w:rPr>
                <w:sz w:val="14"/>
              </w:rPr>
              <w:t xml:space="preserve">  </w:t>
            </w:r>
          </w:p>
        </w:tc>
        <w:tc>
          <w:tcPr>
            <w:tcW w:w="708" w:type="dxa"/>
            <w:tcBorders>
              <w:top w:val="single" w:sz="4" w:space="0" w:color="000000"/>
              <w:left w:val="single" w:sz="4" w:space="0" w:color="000000"/>
              <w:bottom w:val="single" w:sz="4" w:space="0" w:color="000000"/>
              <w:right w:val="single" w:sz="4" w:space="0" w:color="000000"/>
            </w:tcBorders>
          </w:tcPr>
          <w:p w14:paraId="45F54453" w14:textId="77777777" w:rsidR="001A69B2" w:rsidRDefault="00000000">
            <w:pPr>
              <w:spacing w:after="0" w:line="259" w:lineRule="auto"/>
              <w:ind w:left="4" w:right="0" w:firstLine="0"/>
              <w:jc w:val="left"/>
            </w:pPr>
            <w:r>
              <w:rPr>
                <w:sz w:val="14"/>
              </w:rPr>
              <w:t xml:space="preserve">  </w:t>
            </w:r>
          </w:p>
        </w:tc>
        <w:tc>
          <w:tcPr>
            <w:tcW w:w="709" w:type="dxa"/>
            <w:tcBorders>
              <w:top w:val="single" w:sz="4" w:space="0" w:color="000000"/>
              <w:left w:val="single" w:sz="4" w:space="0" w:color="000000"/>
              <w:bottom w:val="single" w:sz="4" w:space="0" w:color="000000"/>
              <w:right w:val="single" w:sz="4" w:space="0" w:color="000000"/>
            </w:tcBorders>
          </w:tcPr>
          <w:p w14:paraId="6D4B0BDA" w14:textId="77777777" w:rsidR="001A69B2" w:rsidRDefault="00000000">
            <w:pPr>
              <w:spacing w:after="0" w:line="259" w:lineRule="auto"/>
              <w:ind w:left="4" w:right="0" w:firstLine="0"/>
              <w:jc w:val="left"/>
            </w:pPr>
            <w:r>
              <w:rPr>
                <w:sz w:val="14"/>
              </w:rPr>
              <w:t xml:space="preserve">  </w:t>
            </w:r>
          </w:p>
        </w:tc>
        <w:tc>
          <w:tcPr>
            <w:tcW w:w="576" w:type="dxa"/>
            <w:tcBorders>
              <w:top w:val="single" w:sz="4" w:space="0" w:color="000000"/>
              <w:left w:val="single" w:sz="4" w:space="0" w:color="000000"/>
              <w:bottom w:val="single" w:sz="4" w:space="0" w:color="000000"/>
              <w:right w:val="single" w:sz="4" w:space="0" w:color="000000"/>
            </w:tcBorders>
          </w:tcPr>
          <w:p w14:paraId="73129304" w14:textId="77777777" w:rsidR="001A69B2" w:rsidRDefault="00000000">
            <w:pPr>
              <w:spacing w:after="0" w:line="259" w:lineRule="auto"/>
              <w:ind w:left="4" w:right="0" w:firstLine="0"/>
              <w:jc w:val="left"/>
            </w:pPr>
            <w:r>
              <w:rPr>
                <w:sz w:val="14"/>
              </w:rPr>
              <w:t xml:space="preserve">  </w:t>
            </w:r>
          </w:p>
        </w:tc>
        <w:tc>
          <w:tcPr>
            <w:tcW w:w="929" w:type="dxa"/>
            <w:tcBorders>
              <w:top w:val="single" w:sz="4" w:space="0" w:color="000000"/>
              <w:left w:val="single" w:sz="4" w:space="0" w:color="000000"/>
              <w:bottom w:val="single" w:sz="4" w:space="0" w:color="000000"/>
              <w:right w:val="single" w:sz="4" w:space="0" w:color="000000"/>
            </w:tcBorders>
          </w:tcPr>
          <w:p w14:paraId="2A9F0527" w14:textId="77777777" w:rsidR="001A69B2" w:rsidRDefault="00000000">
            <w:pPr>
              <w:spacing w:after="0" w:line="259" w:lineRule="auto"/>
              <w:ind w:left="4" w:right="0" w:firstLine="0"/>
              <w:jc w:val="left"/>
            </w:pPr>
            <w:r>
              <w:rPr>
                <w:sz w:val="14"/>
              </w:rPr>
              <w:t xml:space="preserve">  </w:t>
            </w:r>
          </w:p>
        </w:tc>
        <w:tc>
          <w:tcPr>
            <w:tcW w:w="908" w:type="dxa"/>
            <w:tcBorders>
              <w:top w:val="single" w:sz="4" w:space="0" w:color="000000"/>
              <w:left w:val="single" w:sz="4" w:space="0" w:color="000000"/>
              <w:bottom w:val="single" w:sz="4" w:space="0" w:color="000000"/>
              <w:right w:val="single" w:sz="4" w:space="0" w:color="000000"/>
            </w:tcBorders>
          </w:tcPr>
          <w:p w14:paraId="31957705" w14:textId="77777777" w:rsidR="001A69B2" w:rsidRDefault="00000000">
            <w:pPr>
              <w:spacing w:after="0" w:line="259" w:lineRule="auto"/>
              <w:ind w:left="34" w:right="0" w:firstLine="0"/>
              <w:jc w:val="center"/>
            </w:pPr>
            <w:r>
              <w:rPr>
                <w:b/>
                <w:sz w:val="14"/>
              </w:rPr>
              <w:t xml:space="preserve">  </w:t>
            </w:r>
          </w:p>
        </w:tc>
        <w:tc>
          <w:tcPr>
            <w:tcW w:w="665" w:type="dxa"/>
            <w:tcBorders>
              <w:top w:val="single" w:sz="4" w:space="0" w:color="000000"/>
              <w:left w:val="single" w:sz="4" w:space="0" w:color="000000"/>
              <w:bottom w:val="single" w:sz="4" w:space="0" w:color="000000"/>
              <w:right w:val="single" w:sz="4" w:space="0" w:color="000000"/>
            </w:tcBorders>
          </w:tcPr>
          <w:p w14:paraId="4E03CA17" w14:textId="77777777" w:rsidR="001A69B2" w:rsidRDefault="00000000">
            <w:pPr>
              <w:spacing w:after="0" w:line="259" w:lineRule="auto"/>
              <w:ind w:left="32" w:right="0" w:firstLine="0"/>
              <w:jc w:val="center"/>
            </w:pPr>
            <w:r>
              <w:rPr>
                <w:b/>
                <w:sz w:val="14"/>
              </w:rPr>
              <w:t xml:space="preserve">  </w:t>
            </w:r>
          </w:p>
        </w:tc>
        <w:tc>
          <w:tcPr>
            <w:tcW w:w="607" w:type="dxa"/>
            <w:tcBorders>
              <w:top w:val="single" w:sz="4" w:space="0" w:color="000000"/>
              <w:left w:val="single" w:sz="4" w:space="0" w:color="000000"/>
              <w:bottom w:val="single" w:sz="4" w:space="0" w:color="000000"/>
              <w:right w:val="single" w:sz="4" w:space="0" w:color="000000"/>
            </w:tcBorders>
          </w:tcPr>
          <w:p w14:paraId="026CB4F1" w14:textId="77777777" w:rsidR="001A69B2" w:rsidRDefault="00000000">
            <w:pPr>
              <w:spacing w:after="0" w:line="259" w:lineRule="auto"/>
              <w:ind w:left="32" w:right="0" w:firstLine="0"/>
              <w:jc w:val="center"/>
            </w:pPr>
            <w:r>
              <w:rPr>
                <w:b/>
                <w:sz w:val="14"/>
              </w:rPr>
              <w:t xml:space="preserve">  </w:t>
            </w:r>
          </w:p>
        </w:tc>
        <w:tc>
          <w:tcPr>
            <w:tcW w:w="775" w:type="dxa"/>
            <w:tcBorders>
              <w:top w:val="single" w:sz="4" w:space="0" w:color="000000"/>
              <w:left w:val="single" w:sz="4" w:space="0" w:color="000000"/>
              <w:bottom w:val="single" w:sz="4" w:space="0" w:color="000000"/>
              <w:right w:val="single" w:sz="4" w:space="0" w:color="000000"/>
            </w:tcBorders>
          </w:tcPr>
          <w:p w14:paraId="1F663A33" w14:textId="77777777" w:rsidR="001A69B2" w:rsidRDefault="00000000">
            <w:pPr>
              <w:spacing w:after="0" w:line="259" w:lineRule="auto"/>
              <w:ind w:left="32" w:right="0" w:firstLine="0"/>
              <w:jc w:val="center"/>
            </w:pPr>
            <w:r>
              <w:rPr>
                <w:b/>
                <w:sz w:val="14"/>
              </w:rPr>
              <w:t xml:space="preserve"> </w:t>
            </w:r>
          </w:p>
        </w:tc>
        <w:tc>
          <w:tcPr>
            <w:tcW w:w="773" w:type="dxa"/>
            <w:tcBorders>
              <w:top w:val="single" w:sz="4" w:space="0" w:color="000000"/>
              <w:left w:val="single" w:sz="4" w:space="0" w:color="000000"/>
              <w:bottom w:val="single" w:sz="4" w:space="0" w:color="000000"/>
              <w:right w:val="single" w:sz="4" w:space="0" w:color="000000"/>
            </w:tcBorders>
          </w:tcPr>
          <w:p w14:paraId="2FD3764C" w14:textId="77777777" w:rsidR="001A69B2" w:rsidRDefault="00000000">
            <w:pPr>
              <w:spacing w:after="0" w:line="259" w:lineRule="auto"/>
              <w:ind w:left="35" w:right="0" w:firstLine="0"/>
              <w:jc w:val="center"/>
            </w:pPr>
            <w:r>
              <w:rPr>
                <w:b/>
                <w:sz w:val="14"/>
              </w:rPr>
              <w:t xml:space="preserve">  </w:t>
            </w:r>
          </w:p>
        </w:tc>
        <w:tc>
          <w:tcPr>
            <w:tcW w:w="797" w:type="dxa"/>
            <w:tcBorders>
              <w:top w:val="single" w:sz="4" w:space="0" w:color="000000"/>
              <w:left w:val="single" w:sz="4" w:space="0" w:color="000000"/>
              <w:bottom w:val="single" w:sz="4" w:space="0" w:color="000000"/>
              <w:right w:val="single" w:sz="4" w:space="0" w:color="000000"/>
            </w:tcBorders>
          </w:tcPr>
          <w:p w14:paraId="5E6DFBD4" w14:textId="77777777" w:rsidR="001A69B2" w:rsidRDefault="00000000">
            <w:pPr>
              <w:spacing w:after="0" w:line="259" w:lineRule="auto"/>
              <w:ind w:left="35" w:right="0" w:firstLine="0"/>
              <w:jc w:val="center"/>
            </w:pPr>
            <w:r>
              <w:rPr>
                <w:b/>
                <w:sz w:val="14"/>
              </w:rPr>
              <w:t xml:space="preserve">  </w:t>
            </w:r>
          </w:p>
        </w:tc>
        <w:tc>
          <w:tcPr>
            <w:tcW w:w="798" w:type="dxa"/>
            <w:tcBorders>
              <w:top w:val="single" w:sz="4" w:space="0" w:color="000000"/>
              <w:left w:val="single" w:sz="4" w:space="0" w:color="000000"/>
              <w:bottom w:val="single" w:sz="4" w:space="0" w:color="000000"/>
              <w:right w:val="single" w:sz="4" w:space="0" w:color="000000"/>
            </w:tcBorders>
          </w:tcPr>
          <w:p w14:paraId="3C62D306" w14:textId="77777777" w:rsidR="001A69B2" w:rsidRDefault="00000000">
            <w:pPr>
              <w:spacing w:after="0" w:line="259" w:lineRule="auto"/>
              <w:ind w:left="34" w:right="0" w:firstLine="0"/>
              <w:jc w:val="center"/>
            </w:pPr>
            <w:r>
              <w:rPr>
                <w:b/>
                <w:sz w:val="14"/>
              </w:rPr>
              <w:t xml:space="preserve">  </w:t>
            </w:r>
          </w:p>
        </w:tc>
      </w:tr>
      <w:tr w:rsidR="001A69B2" w14:paraId="1A9FA641" w14:textId="77777777">
        <w:trPr>
          <w:trHeight w:val="425"/>
        </w:trPr>
        <w:tc>
          <w:tcPr>
            <w:tcW w:w="758" w:type="dxa"/>
            <w:tcBorders>
              <w:top w:val="single" w:sz="4" w:space="0" w:color="000000"/>
              <w:left w:val="single" w:sz="4" w:space="0" w:color="000000"/>
              <w:bottom w:val="single" w:sz="4" w:space="0" w:color="000000"/>
              <w:right w:val="single" w:sz="4" w:space="0" w:color="000000"/>
            </w:tcBorders>
          </w:tcPr>
          <w:p w14:paraId="47C26747" w14:textId="77777777" w:rsidR="001A69B2" w:rsidRDefault="00000000">
            <w:pPr>
              <w:spacing w:after="0" w:line="259" w:lineRule="auto"/>
              <w:ind w:left="25" w:right="0" w:firstLine="0"/>
              <w:jc w:val="left"/>
            </w:pPr>
            <w:r>
              <w:rPr>
                <w:sz w:val="14"/>
              </w:rPr>
              <w:t xml:space="preserve">… </w:t>
            </w:r>
          </w:p>
        </w:tc>
        <w:tc>
          <w:tcPr>
            <w:tcW w:w="569" w:type="dxa"/>
            <w:tcBorders>
              <w:top w:val="single" w:sz="4" w:space="0" w:color="000000"/>
              <w:left w:val="single" w:sz="4" w:space="0" w:color="000000"/>
              <w:bottom w:val="single" w:sz="4" w:space="0" w:color="000000"/>
              <w:right w:val="single" w:sz="4" w:space="0" w:color="000000"/>
            </w:tcBorders>
          </w:tcPr>
          <w:p w14:paraId="0800F6DF" w14:textId="77777777" w:rsidR="001A69B2" w:rsidRDefault="00000000">
            <w:pPr>
              <w:spacing w:after="0" w:line="259" w:lineRule="auto"/>
              <w:ind w:left="6" w:right="0" w:firstLine="0"/>
              <w:jc w:val="left"/>
            </w:pPr>
            <w:r>
              <w:rPr>
                <w:sz w:val="14"/>
              </w:rPr>
              <w:t xml:space="preserve">  </w:t>
            </w:r>
          </w:p>
        </w:tc>
        <w:tc>
          <w:tcPr>
            <w:tcW w:w="708" w:type="dxa"/>
            <w:tcBorders>
              <w:top w:val="single" w:sz="4" w:space="0" w:color="000000"/>
              <w:left w:val="single" w:sz="4" w:space="0" w:color="000000"/>
              <w:bottom w:val="single" w:sz="4" w:space="0" w:color="000000"/>
              <w:right w:val="single" w:sz="4" w:space="0" w:color="000000"/>
            </w:tcBorders>
          </w:tcPr>
          <w:p w14:paraId="280B87F4" w14:textId="77777777" w:rsidR="001A69B2" w:rsidRDefault="00000000">
            <w:pPr>
              <w:spacing w:after="0" w:line="259" w:lineRule="auto"/>
              <w:ind w:left="4" w:right="0" w:firstLine="0"/>
              <w:jc w:val="left"/>
            </w:pPr>
            <w:r>
              <w:rPr>
                <w:sz w:val="14"/>
              </w:rPr>
              <w:t xml:space="preserve">  </w:t>
            </w:r>
          </w:p>
        </w:tc>
        <w:tc>
          <w:tcPr>
            <w:tcW w:w="709" w:type="dxa"/>
            <w:tcBorders>
              <w:top w:val="single" w:sz="4" w:space="0" w:color="000000"/>
              <w:left w:val="single" w:sz="4" w:space="0" w:color="000000"/>
              <w:bottom w:val="single" w:sz="4" w:space="0" w:color="000000"/>
              <w:right w:val="single" w:sz="4" w:space="0" w:color="000000"/>
            </w:tcBorders>
          </w:tcPr>
          <w:p w14:paraId="5D6B654B" w14:textId="77777777" w:rsidR="001A69B2" w:rsidRDefault="00000000">
            <w:pPr>
              <w:spacing w:after="0" w:line="259" w:lineRule="auto"/>
              <w:ind w:left="4" w:right="0" w:firstLine="0"/>
              <w:jc w:val="left"/>
            </w:pPr>
            <w:r>
              <w:rPr>
                <w:sz w:val="14"/>
              </w:rPr>
              <w:t xml:space="preserve">  </w:t>
            </w:r>
          </w:p>
        </w:tc>
        <w:tc>
          <w:tcPr>
            <w:tcW w:w="576" w:type="dxa"/>
            <w:tcBorders>
              <w:top w:val="single" w:sz="4" w:space="0" w:color="000000"/>
              <w:left w:val="single" w:sz="4" w:space="0" w:color="000000"/>
              <w:bottom w:val="single" w:sz="4" w:space="0" w:color="000000"/>
              <w:right w:val="single" w:sz="4" w:space="0" w:color="000000"/>
            </w:tcBorders>
          </w:tcPr>
          <w:p w14:paraId="7C19DD49" w14:textId="77777777" w:rsidR="001A69B2" w:rsidRDefault="00000000">
            <w:pPr>
              <w:spacing w:after="0" w:line="259" w:lineRule="auto"/>
              <w:ind w:left="4" w:right="0" w:firstLine="0"/>
              <w:jc w:val="left"/>
            </w:pPr>
            <w:r>
              <w:rPr>
                <w:sz w:val="14"/>
              </w:rPr>
              <w:t xml:space="preserve">  </w:t>
            </w:r>
          </w:p>
        </w:tc>
        <w:tc>
          <w:tcPr>
            <w:tcW w:w="929" w:type="dxa"/>
            <w:tcBorders>
              <w:top w:val="single" w:sz="4" w:space="0" w:color="000000"/>
              <w:left w:val="single" w:sz="4" w:space="0" w:color="000000"/>
              <w:bottom w:val="single" w:sz="4" w:space="0" w:color="000000"/>
              <w:right w:val="single" w:sz="4" w:space="0" w:color="000000"/>
            </w:tcBorders>
          </w:tcPr>
          <w:p w14:paraId="074B4112" w14:textId="77777777" w:rsidR="001A69B2" w:rsidRDefault="00000000">
            <w:pPr>
              <w:spacing w:after="0" w:line="259" w:lineRule="auto"/>
              <w:ind w:left="4" w:right="0" w:firstLine="0"/>
              <w:jc w:val="left"/>
            </w:pPr>
            <w:r>
              <w:rPr>
                <w:sz w:val="14"/>
              </w:rPr>
              <w:t xml:space="preserve">  </w:t>
            </w:r>
          </w:p>
        </w:tc>
        <w:tc>
          <w:tcPr>
            <w:tcW w:w="908" w:type="dxa"/>
            <w:tcBorders>
              <w:top w:val="single" w:sz="4" w:space="0" w:color="000000"/>
              <w:left w:val="single" w:sz="4" w:space="0" w:color="000000"/>
              <w:bottom w:val="single" w:sz="4" w:space="0" w:color="000000"/>
              <w:right w:val="single" w:sz="4" w:space="0" w:color="000000"/>
            </w:tcBorders>
          </w:tcPr>
          <w:p w14:paraId="6D0BF347" w14:textId="77777777" w:rsidR="001A69B2" w:rsidRDefault="00000000">
            <w:pPr>
              <w:spacing w:after="0" w:line="259" w:lineRule="auto"/>
              <w:ind w:left="34" w:right="0" w:firstLine="0"/>
              <w:jc w:val="center"/>
            </w:pPr>
            <w:r>
              <w:rPr>
                <w:b/>
                <w:sz w:val="14"/>
              </w:rPr>
              <w:t xml:space="preserve">  </w:t>
            </w:r>
          </w:p>
        </w:tc>
        <w:tc>
          <w:tcPr>
            <w:tcW w:w="665" w:type="dxa"/>
            <w:tcBorders>
              <w:top w:val="single" w:sz="4" w:space="0" w:color="000000"/>
              <w:left w:val="single" w:sz="4" w:space="0" w:color="000000"/>
              <w:bottom w:val="single" w:sz="4" w:space="0" w:color="000000"/>
              <w:right w:val="single" w:sz="4" w:space="0" w:color="000000"/>
            </w:tcBorders>
          </w:tcPr>
          <w:p w14:paraId="7E80DD48" w14:textId="77777777" w:rsidR="001A69B2" w:rsidRDefault="00000000">
            <w:pPr>
              <w:spacing w:after="0" w:line="259" w:lineRule="auto"/>
              <w:ind w:left="32" w:right="0" w:firstLine="0"/>
              <w:jc w:val="center"/>
            </w:pPr>
            <w:r>
              <w:rPr>
                <w:b/>
                <w:sz w:val="14"/>
              </w:rPr>
              <w:t xml:space="preserve">  </w:t>
            </w:r>
          </w:p>
        </w:tc>
        <w:tc>
          <w:tcPr>
            <w:tcW w:w="607" w:type="dxa"/>
            <w:tcBorders>
              <w:top w:val="single" w:sz="4" w:space="0" w:color="000000"/>
              <w:left w:val="single" w:sz="4" w:space="0" w:color="000000"/>
              <w:bottom w:val="single" w:sz="4" w:space="0" w:color="000000"/>
              <w:right w:val="single" w:sz="4" w:space="0" w:color="000000"/>
            </w:tcBorders>
          </w:tcPr>
          <w:p w14:paraId="30B601FA" w14:textId="77777777" w:rsidR="001A69B2" w:rsidRDefault="00000000">
            <w:pPr>
              <w:spacing w:after="0" w:line="259" w:lineRule="auto"/>
              <w:ind w:left="32" w:right="0" w:firstLine="0"/>
              <w:jc w:val="center"/>
            </w:pPr>
            <w:r>
              <w:rPr>
                <w:b/>
                <w:sz w:val="14"/>
              </w:rPr>
              <w:t xml:space="preserve">  </w:t>
            </w:r>
          </w:p>
        </w:tc>
        <w:tc>
          <w:tcPr>
            <w:tcW w:w="775" w:type="dxa"/>
            <w:tcBorders>
              <w:top w:val="single" w:sz="4" w:space="0" w:color="000000"/>
              <w:left w:val="single" w:sz="4" w:space="0" w:color="000000"/>
              <w:bottom w:val="single" w:sz="4" w:space="0" w:color="000000"/>
              <w:right w:val="single" w:sz="4" w:space="0" w:color="000000"/>
            </w:tcBorders>
          </w:tcPr>
          <w:p w14:paraId="5176A02C" w14:textId="77777777" w:rsidR="001A69B2" w:rsidRDefault="00000000">
            <w:pPr>
              <w:spacing w:after="0" w:line="259" w:lineRule="auto"/>
              <w:ind w:left="32" w:right="0" w:firstLine="0"/>
              <w:jc w:val="center"/>
            </w:pPr>
            <w:r>
              <w:rPr>
                <w:b/>
                <w:sz w:val="14"/>
              </w:rPr>
              <w:t xml:space="preserve"> </w:t>
            </w:r>
          </w:p>
        </w:tc>
        <w:tc>
          <w:tcPr>
            <w:tcW w:w="773" w:type="dxa"/>
            <w:tcBorders>
              <w:top w:val="single" w:sz="4" w:space="0" w:color="000000"/>
              <w:left w:val="single" w:sz="4" w:space="0" w:color="000000"/>
              <w:bottom w:val="single" w:sz="4" w:space="0" w:color="000000"/>
              <w:right w:val="single" w:sz="4" w:space="0" w:color="000000"/>
            </w:tcBorders>
          </w:tcPr>
          <w:p w14:paraId="4EEB9558" w14:textId="77777777" w:rsidR="001A69B2" w:rsidRDefault="00000000">
            <w:pPr>
              <w:spacing w:after="0" w:line="259" w:lineRule="auto"/>
              <w:ind w:left="35" w:right="0" w:firstLine="0"/>
              <w:jc w:val="center"/>
            </w:pPr>
            <w:r>
              <w:rPr>
                <w:b/>
                <w:sz w:val="14"/>
              </w:rPr>
              <w:t xml:space="preserve">  </w:t>
            </w:r>
          </w:p>
        </w:tc>
        <w:tc>
          <w:tcPr>
            <w:tcW w:w="797" w:type="dxa"/>
            <w:tcBorders>
              <w:top w:val="single" w:sz="4" w:space="0" w:color="000000"/>
              <w:left w:val="single" w:sz="4" w:space="0" w:color="000000"/>
              <w:bottom w:val="single" w:sz="4" w:space="0" w:color="000000"/>
              <w:right w:val="single" w:sz="4" w:space="0" w:color="000000"/>
            </w:tcBorders>
          </w:tcPr>
          <w:p w14:paraId="3ECD373F" w14:textId="77777777" w:rsidR="001A69B2" w:rsidRDefault="00000000">
            <w:pPr>
              <w:spacing w:after="0" w:line="259" w:lineRule="auto"/>
              <w:ind w:left="35" w:right="0" w:firstLine="0"/>
              <w:jc w:val="center"/>
            </w:pPr>
            <w:r>
              <w:rPr>
                <w:b/>
                <w:sz w:val="14"/>
              </w:rPr>
              <w:t xml:space="preserve">  </w:t>
            </w:r>
          </w:p>
        </w:tc>
        <w:tc>
          <w:tcPr>
            <w:tcW w:w="798" w:type="dxa"/>
            <w:tcBorders>
              <w:top w:val="single" w:sz="4" w:space="0" w:color="000000"/>
              <w:left w:val="single" w:sz="4" w:space="0" w:color="000000"/>
              <w:bottom w:val="single" w:sz="4" w:space="0" w:color="000000"/>
              <w:right w:val="single" w:sz="4" w:space="0" w:color="000000"/>
            </w:tcBorders>
          </w:tcPr>
          <w:p w14:paraId="61CD4367" w14:textId="77777777" w:rsidR="001A69B2" w:rsidRDefault="00000000">
            <w:pPr>
              <w:spacing w:after="0" w:line="259" w:lineRule="auto"/>
              <w:ind w:left="34" w:right="0" w:firstLine="0"/>
              <w:jc w:val="center"/>
            </w:pPr>
            <w:r>
              <w:rPr>
                <w:b/>
                <w:sz w:val="14"/>
              </w:rPr>
              <w:t xml:space="preserve">  </w:t>
            </w:r>
          </w:p>
        </w:tc>
      </w:tr>
      <w:tr w:rsidR="001A69B2" w14:paraId="7DD885D1" w14:textId="77777777">
        <w:trPr>
          <w:trHeight w:val="427"/>
        </w:trPr>
        <w:tc>
          <w:tcPr>
            <w:tcW w:w="758" w:type="dxa"/>
            <w:tcBorders>
              <w:top w:val="single" w:sz="4" w:space="0" w:color="000000"/>
              <w:left w:val="nil"/>
              <w:bottom w:val="nil"/>
              <w:right w:val="nil"/>
            </w:tcBorders>
          </w:tcPr>
          <w:p w14:paraId="79B9CB4D" w14:textId="77777777" w:rsidR="001A69B2" w:rsidRDefault="00000000">
            <w:pPr>
              <w:spacing w:after="0" w:line="259" w:lineRule="auto"/>
              <w:ind w:left="-1" w:right="0" w:firstLine="0"/>
              <w:jc w:val="left"/>
            </w:pPr>
            <w:r>
              <w:rPr>
                <w:sz w:val="14"/>
              </w:rPr>
              <w:t xml:space="preserve">  </w:t>
            </w:r>
          </w:p>
        </w:tc>
        <w:tc>
          <w:tcPr>
            <w:tcW w:w="569" w:type="dxa"/>
            <w:tcBorders>
              <w:top w:val="single" w:sz="4" w:space="0" w:color="000000"/>
              <w:left w:val="nil"/>
              <w:bottom w:val="nil"/>
              <w:right w:val="nil"/>
            </w:tcBorders>
          </w:tcPr>
          <w:p w14:paraId="67B931F2" w14:textId="77777777" w:rsidR="001A69B2" w:rsidRDefault="00000000">
            <w:pPr>
              <w:spacing w:after="0" w:line="259" w:lineRule="auto"/>
              <w:ind w:left="-1" w:right="0" w:firstLine="0"/>
              <w:jc w:val="left"/>
            </w:pPr>
            <w:r>
              <w:rPr>
                <w:sz w:val="14"/>
              </w:rPr>
              <w:t xml:space="preserve">  </w:t>
            </w:r>
          </w:p>
        </w:tc>
        <w:tc>
          <w:tcPr>
            <w:tcW w:w="708" w:type="dxa"/>
            <w:tcBorders>
              <w:top w:val="single" w:sz="4" w:space="0" w:color="000000"/>
              <w:left w:val="nil"/>
              <w:bottom w:val="nil"/>
              <w:right w:val="nil"/>
            </w:tcBorders>
          </w:tcPr>
          <w:p w14:paraId="46BDFD2F" w14:textId="77777777" w:rsidR="001A69B2" w:rsidRDefault="00000000">
            <w:pPr>
              <w:spacing w:after="0" w:line="259" w:lineRule="auto"/>
              <w:ind w:left="-1" w:right="0" w:firstLine="0"/>
              <w:jc w:val="left"/>
            </w:pPr>
            <w:r>
              <w:rPr>
                <w:sz w:val="14"/>
              </w:rPr>
              <w:t xml:space="preserve">  </w:t>
            </w:r>
          </w:p>
        </w:tc>
        <w:tc>
          <w:tcPr>
            <w:tcW w:w="709" w:type="dxa"/>
            <w:tcBorders>
              <w:top w:val="single" w:sz="4" w:space="0" w:color="000000"/>
              <w:left w:val="nil"/>
              <w:bottom w:val="nil"/>
              <w:right w:val="single" w:sz="4" w:space="0" w:color="000000"/>
            </w:tcBorders>
          </w:tcPr>
          <w:p w14:paraId="01A6DFFA" w14:textId="77777777" w:rsidR="001A69B2" w:rsidRDefault="00000000">
            <w:pPr>
              <w:spacing w:after="0" w:line="259" w:lineRule="auto"/>
              <w:ind w:left="-1" w:right="0" w:firstLine="0"/>
              <w:jc w:val="left"/>
            </w:pPr>
            <w:r>
              <w:rPr>
                <w:sz w:val="14"/>
              </w:rPr>
              <w:t xml:space="preserve">  </w:t>
            </w:r>
          </w:p>
        </w:tc>
        <w:tc>
          <w:tcPr>
            <w:tcW w:w="576" w:type="dxa"/>
            <w:tcBorders>
              <w:top w:val="single" w:sz="4" w:space="0" w:color="000000"/>
              <w:left w:val="single" w:sz="4" w:space="0" w:color="000000"/>
              <w:bottom w:val="single" w:sz="4" w:space="0" w:color="000000"/>
              <w:right w:val="single" w:sz="4" w:space="0" w:color="000000"/>
            </w:tcBorders>
          </w:tcPr>
          <w:p w14:paraId="79EB1C82" w14:textId="77777777" w:rsidR="001A69B2" w:rsidRDefault="00000000">
            <w:pPr>
              <w:spacing w:after="0" w:line="259" w:lineRule="auto"/>
              <w:ind w:left="4" w:right="0" w:firstLine="0"/>
              <w:jc w:val="left"/>
            </w:pPr>
            <w:r>
              <w:rPr>
                <w:b/>
                <w:sz w:val="14"/>
              </w:rPr>
              <w:t xml:space="preserve"> </w:t>
            </w:r>
            <w:r>
              <w:rPr>
                <w:sz w:val="14"/>
              </w:rPr>
              <w:t xml:space="preserve"> </w:t>
            </w:r>
          </w:p>
        </w:tc>
        <w:tc>
          <w:tcPr>
            <w:tcW w:w="929" w:type="dxa"/>
            <w:tcBorders>
              <w:top w:val="single" w:sz="4" w:space="0" w:color="000000"/>
              <w:left w:val="single" w:sz="4" w:space="0" w:color="000000"/>
              <w:bottom w:val="single" w:sz="4" w:space="0" w:color="000000"/>
              <w:right w:val="single" w:sz="4" w:space="0" w:color="000000"/>
            </w:tcBorders>
          </w:tcPr>
          <w:p w14:paraId="4BB1AB40" w14:textId="77777777" w:rsidR="001A69B2" w:rsidRDefault="00000000">
            <w:pPr>
              <w:spacing w:after="0" w:line="259" w:lineRule="auto"/>
              <w:ind w:left="4" w:right="0" w:firstLine="0"/>
              <w:jc w:val="left"/>
            </w:pPr>
            <w:r>
              <w:rPr>
                <w:sz w:val="14"/>
              </w:rPr>
              <w:t xml:space="preserve">Total </w:t>
            </w:r>
          </w:p>
        </w:tc>
        <w:tc>
          <w:tcPr>
            <w:tcW w:w="908" w:type="dxa"/>
            <w:tcBorders>
              <w:top w:val="single" w:sz="4" w:space="0" w:color="000000"/>
              <w:left w:val="single" w:sz="4" w:space="0" w:color="000000"/>
              <w:bottom w:val="single" w:sz="4" w:space="0" w:color="000000"/>
              <w:right w:val="single" w:sz="4" w:space="0" w:color="000000"/>
            </w:tcBorders>
          </w:tcPr>
          <w:p w14:paraId="7A039D93" w14:textId="77777777" w:rsidR="001A69B2" w:rsidRDefault="00000000">
            <w:pPr>
              <w:spacing w:after="0" w:line="259" w:lineRule="auto"/>
              <w:ind w:left="34" w:right="0" w:firstLine="0"/>
              <w:jc w:val="center"/>
            </w:pPr>
            <w:r>
              <w:rPr>
                <w:b/>
                <w:sz w:val="14"/>
              </w:rPr>
              <w:t xml:space="preserve"> </w:t>
            </w:r>
          </w:p>
        </w:tc>
        <w:tc>
          <w:tcPr>
            <w:tcW w:w="665" w:type="dxa"/>
            <w:tcBorders>
              <w:top w:val="single" w:sz="4" w:space="0" w:color="000000"/>
              <w:left w:val="single" w:sz="4" w:space="0" w:color="000000"/>
              <w:bottom w:val="single" w:sz="4" w:space="0" w:color="000000"/>
              <w:right w:val="single" w:sz="4" w:space="0" w:color="000000"/>
            </w:tcBorders>
          </w:tcPr>
          <w:p w14:paraId="77C0FCBF" w14:textId="77777777" w:rsidR="001A69B2" w:rsidRDefault="00000000">
            <w:pPr>
              <w:spacing w:after="0" w:line="259" w:lineRule="auto"/>
              <w:ind w:left="52" w:right="0" w:firstLine="0"/>
              <w:jc w:val="center"/>
            </w:pPr>
            <w:r>
              <w:rPr>
                <w:b/>
                <w:sz w:val="14"/>
              </w:rPr>
              <w:t xml:space="preserve"> </w:t>
            </w:r>
          </w:p>
        </w:tc>
        <w:tc>
          <w:tcPr>
            <w:tcW w:w="607" w:type="dxa"/>
            <w:tcBorders>
              <w:top w:val="single" w:sz="4" w:space="0" w:color="000000"/>
              <w:left w:val="single" w:sz="4" w:space="0" w:color="000000"/>
              <w:bottom w:val="single" w:sz="4" w:space="0" w:color="000000"/>
              <w:right w:val="single" w:sz="4" w:space="0" w:color="000000"/>
            </w:tcBorders>
          </w:tcPr>
          <w:p w14:paraId="41AD1E41" w14:textId="77777777" w:rsidR="001A69B2" w:rsidRDefault="00000000">
            <w:pPr>
              <w:spacing w:after="0" w:line="259" w:lineRule="auto"/>
              <w:ind w:left="32" w:right="0" w:firstLine="0"/>
              <w:jc w:val="center"/>
            </w:pPr>
            <w:r>
              <w:rPr>
                <w:b/>
                <w:sz w:val="14"/>
              </w:rPr>
              <w:t xml:space="preserve"> </w:t>
            </w:r>
          </w:p>
        </w:tc>
        <w:tc>
          <w:tcPr>
            <w:tcW w:w="775" w:type="dxa"/>
            <w:tcBorders>
              <w:top w:val="single" w:sz="4" w:space="0" w:color="000000"/>
              <w:left w:val="single" w:sz="4" w:space="0" w:color="000000"/>
              <w:bottom w:val="single" w:sz="4" w:space="0" w:color="000000"/>
              <w:right w:val="single" w:sz="4" w:space="0" w:color="000000"/>
            </w:tcBorders>
          </w:tcPr>
          <w:p w14:paraId="296E68A0" w14:textId="77777777" w:rsidR="001A69B2" w:rsidRDefault="00000000">
            <w:pPr>
              <w:spacing w:after="0" w:line="259" w:lineRule="auto"/>
              <w:ind w:left="32" w:right="0" w:firstLine="0"/>
              <w:jc w:val="center"/>
            </w:pPr>
            <w:r>
              <w:rPr>
                <w:b/>
                <w:sz w:val="14"/>
              </w:rPr>
              <w:t xml:space="preserve"> </w:t>
            </w:r>
          </w:p>
        </w:tc>
        <w:tc>
          <w:tcPr>
            <w:tcW w:w="773" w:type="dxa"/>
            <w:tcBorders>
              <w:top w:val="single" w:sz="4" w:space="0" w:color="000000"/>
              <w:left w:val="single" w:sz="4" w:space="0" w:color="000000"/>
              <w:bottom w:val="single" w:sz="4" w:space="0" w:color="000000"/>
              <w:right w:val="single" w:sz="4" w:space="0" w:color="000000"/>
            </w:tcBorders>
          </w:tcPr>
          <w:p w14:paraId="0BB080C5" w14:textId="77777777" w:rsidR="001A69B2" w:rsidRDefault="00000000">
            <w:pPr>
              <w:spacing w:after="0" w:line="259" w:lineRule="auto"/>
              <w:ind w:left="55" w:right="0" w:firstLine="0"/>
              <w:jc w:val="center"/>
            </w:pPr>
            <w:r>
              <w:rPr>
                <w:b/>
                <w:sz w:val="14"/>
              </w:rPr>
              <w:t xml:space="preserve"> </w:t>
            </w:r>
          </w:p>
        </w:tc>
        <w:tc>
          <w:tcPr>
            <w:tcW w:w="797" w:type="dxa"/>
            <w:tcBorders>
              <w:top w:val="single" w:sz="4" w:space="0" w:color="000000"/>
              <w:left w:val="single" w:sz="4" w:space="0" w:color="000000"/>
              <w:bottom w:val="nil"/>
              <w:right w:val="nil"/>
            </w:tcBorders>
          </w:tcPr>
          <w:p w14:paraId="0D48B35A" w14:textId="77777777" w:rsidR="001A69B2" w:rsidRDefault="00000000">
            <w:pPr>
              <w:spacing w:after="0" w:line="259" w:lineRule="auto"/>
              <w:ind w:left="59" w:right="0" w:firstLine="0"/>
              <w:jc w:val="center"/>
            </w:pPr>
            <w:r>
              <w:rPr>
                <w:b/>
                <w:sz w:val="14"/>
              </w:rPr>
              <w:t xml:space="preserve">  </w:t>
            </w:r>
          </w:p>
        </w:tc>
        <w:tc>
          <w:tcPr>
            <w:tcW w:w="798" w:type="dxa"/>
            <w:tcBorders>
              <w:top w:val="single" w:sz="4" w:space="0" w:color="000000"/>
              <w:left w:val="nil"/>
              <w:bottom w:val="nil"/>
              <w:right w:val="nil"/>
            </w:tcBorders>
          </w:tcPr>
          <w:p w14:paraId="3915367F" w14:textId="77777777" w:rsidR="001A69B2" w:rsidRDefault="00000000">
            <w:pPr>
              <w:spacing w:after="0" w:line="259" w:lineRule="auto"/>
              <w:ind w:left="53" w:right="0" w:firstLine="0"/>
              <w:jc w:val="center"/>
            </w:pPr>
            <w:r>
              <w:rPr>
                <w:b/>
                <w:sz w:val="14"/>
              </w:rPr>
              <w:t xml:space="preserve">  </w:t>
            </w:r>
          </w:p>
        </w:tc>
      </w:tr>
    </w:tbl>
    <w:p w14:paraId="7692A167" w14:textId="77777777" w:rsidR="001A69B2" w:rsidRDefault="00000000">
      <w:pPr>
        <w:spacing w:after="0" w:line="259" w:lineRule="auto"/>
        <w:ind w:left="142" w:right="0" w:firstLine="0"/>
        <w:jc w:val="left"/>
      </w:pPr>
      <w:r>
        <w:t xml:space="preserve"> </w:t>
      </w:r>
    </w:p>
    <w:tbl>
      <w:tblPr>
        <w:tblStyle w:val="TableGrid"/>
        <w:tblW w:w="8824" w:type="dxa"/>
        <w:tblInd w:w="143" w:type="dxa"/>
        <w:tblCellMar>
          <w:top w:w="52" w:type="dxa"/>
          <w:left w:w="0" w:type="dxa"/>
          <w:bottom w:w="0" w:type="dxa"/>
          <w:right w:w="69" w:type="dxa"/>
        </w:tblCellMar>
        <w:tblLook w:val="04A0" w:firstRow="1" w:lastRow="0" w:firstColumn="1" w:lastColumn="0" w:noHBand="0" w:noVBand="1"/>
      </w:tblPr>
      <w:tblGrid>
        <w:gridCol w:w="3968"/>
        <w:gridCol w:w="4675"/>
        <w:gridCol w:w="181"/>
      </w:tblGrid>
      <w:tr w:rsidR="001A69B2" w14:paraId="5023B3EA" w14:textId="77777777">
        <w:trPr>
          <w:trHeight w:val="232"/>
        </w:trPr>
        <w:tc>
          <w:tcPr>
            <w:tcW w:w="3968" w:type="dxa"/>
            <w:tcBorders>
              <w:top w:val="single" w:sz="4" w:space="0" w:color="000000"/>
              <w:left w:val="single" w:sz="4" w:space="0" w:color="000000"/>
              <w:bottom w:val="single" w:sz="4" w:space="0" w:color="000000"/>
              <w:right w:val="single" w:sz="4" w:space="0" w:color="000000"/>
            </w:tcBorders>
            <w:shd w:val="clear" w:color="auto" w:fill="F2F2F2"/>
          </w:tcPr>
          <w:p w14:paraId="7246DDA2" w14:textId="77777777" w:rsidR="001A69B2" w:rsidRDefault="00000000">
            <w:pPr>
              <w:spacing w:after="0" w:line="259" w:lineRule="auto"/>
              <w:ind w:left="65" w:right="0" w:firstLine="0"/>
              <w:jc w:val="center"/>
            </w:pPr>
            <w:r>
              <w:rPr>
                <w:b/>
                <w:sz w:val="14"/>
              </w:rPr>
              <w:t xml:space="preserve">Subvención concedida por </w:t>
            </w:r>
          </w:p>
        </w:tc>
        <w:tc>
          <w:tcPr>
            <w:tcW w:w="4675" w:type="dxa"/>
            <w:tcBorders>
              <w:top w:val="single" w:sz="4" w:space="0" w:color="000000"/>
              <w:left w:val="single" w:sz="4" w:space="0" w:color="000000"/>
              <w:bottom w:val="single" w:sz="4" w:space="0" w:color="000000"/>
              <w:right w:val="nil"/>
            </w:tcBorders>
            <w:shd w:val="clear" w:color="auto" w:fill="F2F2F2"/>
          </w:tcPr>
          <w:p w14:paraId="23B17B60" w14:textId="77777777" w:rsidR="001A69B2" w:rsidRDefault="00000000">
            <w:pPr>
              <w:spacing w:after="0" w:line="259" w:lineRule="auto"/>
              <w:ind w:left="378" w:right="0" w:firstLine="0"/>
              <w:jc w:val="left"/>
            </w:pPr>
            <w:r>
              <w:rPr>
                <w:b/>
                <w:sz w:val="14"/>
              </w:rPr>
              <w:t xml:space="preserve">Importe total de gastos utilizados para justificar la subvención </w:t>
            </w:r>
          </w:p>
        </w:tc>
        <w:tc>
          <w:tcPr>
            <w:tcW w:w="181" w:type="dxa"/>
            <w:tcBorders>
              <w:top w:val="single" w:sz="4" w:space="0" w:color="000000"/>
              <w:left w:val="nil"/>
              <w:bottom w:val="single" w:sz="4" w:space="0" w:color="000000"/>
              <w:right w:val="single" w:sz="4" w:space="0" w:color="000000"/>
            </w:tcBorders>
            <w:shd w:val="clear" w:color="auto" w:fill="F2F2F2"/>
          </w:tcPr>
          <w:p w14:paraId="6AD6DE86" w14:textId="77777777" w:rsidR="001A69B2" w:rsidRDefault="001A69B2">
            <w:pPr>
              <w:spacing w:after="160" w:line="259" w:lineRule="auto"/>
              <w:ind w:left="0" w:right="0" w:firstLine="0"/>
              <w:jc w:val="left"/>
            </w:pPr>
          </w:p>
        </w:tc>
      </w:tr>
      <w:tr w:rsidR="001A69B2" w14:paraId="028291F8" w14:textId="77777777">
        <w:trPr>
          <w:trHeight w:val="198"/>
        </w:trPr>
        <w:tc>
          <w:tcPr>
            <w:tcW w:w="3968" w:type="dxa"/>
            <w:tcBorders>
              <w:top w:val="single" w:sz="4" w:space="0" w:color="000000"/>
              <w:left w:val="single" w:sz="4" w:space="0" w:color="000000"/>
              <w:bottom w:val="single" w:sz="4" w:space="0" w:color="000000"/>
              <w:right w:val="single" w:sz="4" w:space="0" w:color="000000"/>
            </w:tcBorders>
          </w:tcPr>
          <w:p w14:paraId="04B9EDCE" w14:textId="77777777" w:rsidR="001A69B2" w:rsidRDefault="00000000">
            <w:pPr>
              <w:spacing w:after="0" w:line="259" w:lineRule="auto"/>
              <w:ind w:left="107" w:right="0" w:firstLine="0"/>
              <w:jc w:val="left"/>
            </w:pPr>
            <w:r>
              <w:rPr>
                <w:sz w:val="14"/>
              </w:rPr>
              <w:t xml:space="preserve">Subvención del IID </w:t>
            </w:r>
          </w:p>
        </w:tc>
        <w:tc>
          <w:tcPr>
            <w:tcW w:w="4675" w:type="dxa"/>
            <w:tcBorders>
              <w:top w:val="single" w:sz="4" w:space="0" w:color="000000"/>
              <w:left w:val="single" w:sz="4" w:space="0" w:color="000000"/>
              <w:bottom w:val="single" w:sz="4" w:space="0" w:color="000000"/>
              <w:right w:val="nil"/>
            </w:tcBorders>
          </w:tcPr>
          <w:p w14:paraId="6BE4AA7C" w14:textId="77777777" w:rsidR="001A69B2" w:rsidRDefault="001A69B2">
            <w:pPr>
              <w:spacing w:after="160" w:line="259" w:lineRule="auto"/>
              <w:ind w:left="0" w:right="0" w:firstLine="0"/>
              <w:jc w:val="left"/>
            </w:pPr>
          </w:p>
        </w:tc>
        <w:tc>
          <w:tcPr>
            <w:tcW w:w="181" w:type="dxa"/>
            <w:tcBorders>
              <w:top w:val="single" w:sz="4" w:space="0" w:color="000000"/>
              <w:left w:val="nil"/>
              <w:bottom w:val="single" w:sz="4" w:space="0" w:color="000000"/>
              <w:right w:val="single" w:sz="4" w:space="0" w:color="000000"/>
            </w:tcBorders>
          </w:tcPr>
          <w:p w14:paraId="3E6D4F28" w14:textId="77777777" w:rsidR="001A69B2" w:rsidRDefault="00000000">
            <w:pPr>
              <w:spacing w:after="0" w:line="259" w:lineRule="auto"/>
              <w:ind w:left="0" w:right="0" w:firstLine="0"/>
              <w:jc w:val="left"/>
            </w:pPr>
            <w:r>
              <w:rPr>
                <w:sz w:val="14"/>
              </w:rPr>
              <w:t xml:space="preserve">€ </w:t>
            </w:r>
          </w:p>
        </w:tc>
      </w:tr>
      <w:tr w:rsidR="001A69B2" w14:paraId="0117D11B" w14:textId="77777777">
        <w:trPr>
          <w:trHeight w:val="194"/>
        </w:trPr>
        <w:tc>
          <w:tcPr>
            <w:tcW w:w="3968" w:type="dxa"/>
            <w:tcBorders>
              <w:top w:val="single" w:sz="4" w:space="0" w:color="000000"/>
              <w:left w:val="single" w:sz="4" w:space="0" w:color="000000"/>
              <w:bottom w:val="single" w:sz="4" w:space="0" w:color="000000"/>
              <w:right w:val="single" w:sz="4" w:space="0" w:color="000000"/>
            </w:tcBorders>
          </w:tcPr>
          <w:p w14:paraId="662681CD" w14:textId="77777777" w:rsidR="001A69B2" w:rsidRDefault="00000000">
            <w:pPr>
              <w:spacing w:after="0" w:line="259" w:lineRule="auto"/>
              <w:ind w:left="107" w:right="0" w:firstLine="0"/>
              <w:jc w:val="left"/>
            </w:pPr>
            <w:r>
              <w:rPr>
                <w:sz w:val="14"/>
              </w:rPr>
              <w:t xml:space="preserve">Subvención del Gobierno de Canarias </w:t>
            </w:r>
          </w:p>
        </w:tc>
        <w:tc>
          <w:tcPr>
            <w:tcW w:w="4675" w:type="dxa"/>
            <w:tcBorders>
              <w:top w:val="single" w:sz="4" w:space="0" w:color="000000"/>
              <w:left w:val="single" w:sz="4" w:space="0" w:color="000000"/>
              <w:bottom w:val="single" w:sz="4" w:space="0" w:color="000000"/>
              <w:right w:val="nil"/>
            </w:tcBorders>
          </w:tcPr>
          <w:p w14:paraId="6E4E83D8" w14:textId="77777777" w:rsidR="001A69B2" w:rsidRDefault="001A69B2">
            <w:pPr>
              <w:spacing w:after="160" w:line="259" w:lineRule="auto"/>
              <w:ind w:left="0" w:right="0" w:firstLine="0"/>
              <w:jc w:val="left"/>
            </w:pPr>
          </w:p>
        </w:tc>
        <w:tc>
          <w:tcPr>
            <w:tcW w:w="181" w:type="dxa"/>
            <w:tcBorders>
              <w:top w:val="single" w:sz="4" w:space="0" w:color="000000"/>
              <w:left w:val="nil"/>
              <w:bottom w:val="single" w:sz="4" w:space="0" w:color="000000"/>
              <w:right w:val="single" w:sz="4" w:space="0" w:color="000000"/>
            </w:tcBorders>
          </w:tcPr>
          <w:p w14:paraId="5524D54D" w14:textId="77777777" w:rsidR="001A69B2" w:rsidRDefault="00000000">
            <w:pPr>
              <w:spacing w:after="0" w:line="259" w:lineRule="auto"/>
              <w:ind w:left="0" w:right="0" w:firstLine="0"/>
              <w:jc w:val="left"/>
            </w:pPr>
            <w:r>
              <w:rPr>
                <w:sz w:val="14"/>
              </w:rPr>
              <w:t xml:space="preserve">€ </w:t>
            </w:r>
          </w:p>
        </w:tc>
      </w:tr>
      <w:tr w:rsidR="001A69B2" w14:paraId="57AEE136" w14:textId="77777777">
        <w:trPr>
          <w:trHeight w:val="212"/>
        </w:trPr>
        <w:tc>
          <w:tcPr>
            <w:tcW w:w="3968" w:type="dxa"/>
            <w:tcBorders>
              <w:top w:val="single" w:sz="4" w:space="0" w:color="000000"/>
              <w:left w:val="single" w:sz="4" w:space="0" w:color="000000"/>
              <w:bottom w:val="single" w:sz="4" w:space="0" w:color="000000"/>
              <w:right w:val="single" w:sz="4" w:space="0" w:color="000000"/>
            </w:tcBorders>
          </w:tcPr>
          <w:p w14:paraId="09BD9C07" w14:textId="77777777" w:rsidR="001A69B2" w:rsidRDefault="00000000">
            <w:pPr>
              <w:spacing w:after="0" w:line="259" w:lineRule="auto"/>
              <w:ind w:left="107" w:right="0" w:firstLine="0"/>
              <w:jc w:val="left"/>
            </w:pPr>
            <w:r>
              <w:rPr>
                <w:sz w:val="14"/>
              </w:rPr>
              <w:t xml:space="preserve">Subvención municipal </w:t>
            </w:r>
          </w:p>
        </w:tc>
        <w:tc>
          <w:tcPr>
            <w:tcW w:w="4675" w:type="dxa"/>
            <w:tcBorders>
              <w:top w:val="single" w:sz="4" w:space="0" w:color="000000"/>
              <w:left w:val="single" w:sz="4" w:space="0" w:color="000000"/>
              <w:bottom w:val="single" w:sz="4" w:space="0" w:color="000000"/>
              <w:right w:val="nil"/>
            </w:tcBorders>
          </w:tcPr>
          <w:p w14:paraId="4A177A42" w14:textId="77777777" w:rsidR="001A69B2" w:rsidRDefault="001A69B2">
            <w:pPr>
              <w:spacing w:after="160" w:line="259" w:lineRule="auto"/>
              <w:ind w:left="0" w:right="0" w:firstLine="0"/>
              <w:jc w:val="left"/>
            </w:pPr>
          </w:p>
        </w:tc>
        <w:tc>
          <w:tcPr>
            <w:tcW w:w="181" w:type="dxa"/>
            <w:tcBorders>
              <w:top w:val="single" w:sz="4" w:space="0" w:color="000000"/>
              <w:left w:val="nil"/>
              <w:bottom w:val="single" w:sz="4" w:space="0" w:color="000000"/>
              <w:right w:val="single" w:sz="4" w:space="0" w:color="000000"/>
            </w:tcBorders>
          </w:tcPr>
          <w:p w14:paraId="01BA006C" w14:textId="77777777" w:rsidR="001A69B2" w:rsidRDefault="00000000">
            <w:pPr>
              <w:spacing w:after="0" w:line="259" w:lineRule="auto"/>
              <w:ind w:left="0" w:right="0" w:firstLine="0"/>
              <w:jc w:val="left"/>
            </w:pPr>
            <w:r>
              <w:rPr>
                <w:sz w:val="14"/>
              </w:rPr>
              <w:t xml:space="preserve">€ </w:t>
            </w:r>
          </w:p>
        </w:tc>
      </w:tr>
      <w:tr w:rsidR="001A69B2" w14:paraId="0EF2C857" w14:textId="77777777">
        <w:trPr>
          <w:trHeight w:val="197"/>
        </w:trPr>
        <w:tc>
          <w:tcPr>
            <w:tcW w:w="3968" w:type="dxa"/>
            <w:tcBorders>
              <w:top w:val="single" w:sz="4" w:space="0" w:color="000000"/>
              <w:left w:val="single" w:sz="4" w:space="0" w:color="000000"/>
              <w:bottom w:val="single" w:sz="4" w:space="0" w:color="000000"/>
              <w:right w:val="single" w:sz="4" w:space="0" w:color="000000"/>
            </w:tcBorders>
          </w:tcPr>
          <w:p w14:paraId="6B02B460" w14:textId="77777777" w:rsidR="001A69B2" w:rsidRDefault="00000000">
            <w:pPr>
              <w:spacing w:after="0" w:line="259" w:lineRule="auto"/>
              <w:ind w:left="107" w:right="0" w:firstLine="0"/>
              <w:jc w:val="left"/>
            </w:pPr>
            <w:r>
              <w:rPr>
                <w:sz w:val="14"/>
              </w:rPr>
              <w:t xml:space="preserve">… </w:t>
            </w:r>
          </w:p>
        </w:tc>
        <w:tc>
          <w:tcPr>
            <w:tcW w:w="4675" w:type="dxa"/>
            <w:tcBorders>
              <w:top w:val="single" w:sz="4" w:space="0" w:color="000000"/>
              <w:left w:val="single" w:sz="4" w:space="0" w:color="000000"/>
              <w:bottom w:val="single" w:sz="4" w:space="0" w:color="000000"/>
              <w:right w:val="nil"/>
            </w:tcBorders>
          </w:tcPr>
          <w:p w14:paraId="61CEBCF6" w14:textId="77777777" w:rsidR="001A69B2" w:rsidRDefault="001A69B2">
            <w:pPr>
              <w:spacing w:after="160" w:line="259" w:lineRule="auto"/>
              <w:ind w:left="0" w:right="0" w:firstLine="0"/>
              <w:jc w:val="left"/>
            </w:pPr>
          </w:p>
        </w:tc>
        <w:tc>
          <w:tcPr>
            <w:tcW w:w="181" w:type="dxa"/>
            <w:tcBorders>
              <w:top w:val="single" w:sz="4" w:space="0" w:color="000000"/>
              <w:left w:val="nil"/>
              <w:bottom w:val="single" w:sz="4" w:space="0" w:color="000000"/>
              <w:right w:val="single" w:sz="4" w:space="0" w:color="000000"/>
            </w:tcBorders>
          </w:tcPr>
          <w:p w14:paraId="53340D65" w14:textId="77777777" w:rsidR="001A69B2" w:rsidRDefault="00000000">
            <w:pPr>
              <w:spacing w:after="0" w:line="259" w:lineRule="auto"/>
              <w:ind w:left="0" w:right="0" w:firstLine="0"/>
              <w:jc w:val="left"/>
            </w:pPr>
            <w:r>
              <w:rPr>
                <w:sz w:val="14"/>
              </w:rPr>
              <w:t xml:space="preserve">€ </w:t>
            </w:r>
          </w:p>
        </w:tc>
      </w:tr>
    </w:tbl>
    <w:p w14:paraId="12FC739F" w14:textId="77777777" w:rsidR="001A69B2" w:rsidRDefault="00000000">
      <w:pPr>
        <w:spacing w:after="0" w:line="259" w:lineRule="auto"/>
        <w:ind w:left="142" w:right="0" w:firstLine="0"/>
        <w:jc w:val="left"/>
      </w:pPr>
      <w:r>
        <w:t xml:space="preserve"> </w:t>
      </w:r>
    </w:p>
    <w:p w14:paraId="79EC4F35" w14:textId="77777777" w:rsidR="001A69B2" w:rsidRDefault="00000000">
      <w:pPr>
        <w:numPr>
          <w:ilvl w:val="1"/>
          <w:numId w:val="4"/>
        </w:numPr>
        <w:spacing w:after="135" w:line="259" w:lineRule="auto"/>
        <w:ind w:left="2754" w:right="0" w:hanging="421"/>
      </w:pPr>
      <w:r>
        <w:t xml:space="preserve">En su caso, ingresos y gastos en especie </w:t>
      </w:r>
    </w:p>
    <w:p w14:paraId="79A7AA26" w14:textId="77777777" w:rsidR="001A69B2" w:rsidRDefault="00000000">
      <w:pPr>
        <w:spacing w:after="0" w:line="259" w:lineRule="auto"/>
        <w:ind w:left="850" w:right="0" w:firstLine="0"/>
        <w:jc w:val="left"/>
      </w:pPr>
      <w:r>
        <w:t xml:space="preserve"> </w:t>
      </w:r>
    </w:p>
    <w:p w14:paraId="3037646C" w14:textId="77777777" w:rsidR="001A69B2" w:rsidRDefault="00000000">
      <w:pPr>
        <w:spacing w:after="0"/>
        <w:ind w:left="860" w:right="0" w:hanging="10"/>
      </w:pPr>
      <w:r>
        <w:t xml:space="preserve">Anexo 2: Memoria resumen de ingresos y gastos por categorías (con desviaciones) Anexo 3: Memoria de actuación (Actuaciones 1, 2 y 3 del anexo I del decreto de concesión). </w:t>
      </w:r>
    </w:p>
    <w:p w14:paraId="58145D5F" w14:textId="77777777" w:rsidR="001A69B2" w:rsidRDefault="00000000">
      <w:pPr>
        <w:spacing w:after="0"/>
        <w:ind w:left="860" w:right="0" w:hanging="10"/>
      </w:pPr>
      <w:r>
        <w:t xml:space="preserve">Anexo 4: Carpeta de mejoras (Actuaciones 4, 5, 6 y 7 del anexo I del decreto de concesión). </w:t>
      </w:r>
    </w:p>
    <w:p w14:paraId="204EF30F" w14:textId="77777777" w:rsidR="001A69B2" w:rsidRDefault="00000000">
      <w:pPr>
        <w:spacing w:after="0"/>
        <w:ind w:left="860" w:right="0" w:hanging="10"/>
      </w:pPr>
      <w:r>
        <w:lastRenderedPageBreak/>
        <w:t xml:space="preserve">Anexo 5: Documentación gráfica (anexo II del decreto de concesión). Además, se recuerda que el club deberá aportar los archivos con las imágenes </w:t>
      </w:r>
      <w:r>
        <w:rPr>
          <w:b/>
        </w:rPr>
        <w:t xml:space="preserve">en los formatos requeridos, </w:t>
      </w:r>
      <w:r>
        <w:t xml:space="preserve">por medio de la sede electrónica del IID. </w:t>
      </w:r>
    </w:p>
    <w:p w14:paraId="0FCF4F5C" w14:textId="77777777" w:rsidR="001A69B2" w:rsidRDefault="00000000">
      <w:pPr>
        <w:spacing w:after="0" w:line="259" w:lineRule="auto"/>
        <w:ind w:left="142" w:right="0" w:firstLine="0"/>
        <w:jc w:val="left"/>
      </w:pPr>
      <w:r>
        <w:rPr>
          <w:b/>
        </w:rPr>
        <w:t xml:space="preserve"> </w:t>
      </w:r>
    </w:p>
    <w:p w14:paraId="1F2425C9" w14:textId="77777777" w:rsidR="001A69B2" w:rsidRDefault="00000000">
      <w:pPr>
        <w:spacing w:after="167"/>
        <w:ind w:left="127" w:right="0" w:firstLine="0"/>
      </w:pPr>
      <w:r>
        <w:t xml:space="preserve">Adicionalmente, el informe del auditor contendrá: </w:t>
      </w:r>
    </w:p>
    <w:p w14:paraId="48CA4DAF" w14:textId="77777777" w:rsidR="001A69B2" w:rsidRDefault="00000000">
      <w:pPr>
        <w:numPr>
          <w:ilvl w:val="0"/>
          <w:numId w:val="6"/>
        </w:numPr>
        <w:ind w:right="0" w:hanging="360"/>
      </w:pPr>
      <w:r>
        <w:t xml:space="preserve">La referencia a la aplicación de la norma de actuación recogida en la Orden EHA/1434/2007, de 17 de mayo, por la que se aprueba la norma de actuación de los auditores de cuentas en la realización de los trabajos de revisión de cuentas justificativas </w:t>
      </w:r>
    </w:p>
    <w:p w14:paraId="14131F39" w14:textId="77777777" w:rsidR="001A69B2" w:rsidRDefault="00000000">
      <w:pPr>
        <w:ind w:left="502" w:right="0" w:firstLine="0"/>
      </w:pPr>
      <w:r>
        <w:t xml:space="preserve">de subvenciones, a razón del objeto de la subvención concedida (número y fecha de decreto de concesión) y de las Bases reguladoras de su concesión. </w:t>
      </w:r>
    </w:p>
    <w:p w14:paraId="3CA18FB8" w14:textId="77777777" w:rsidR="001A69B2" w:rsidRDefault="00000000">
      <w:pPr>
        <w:numPr>
          <w:ilvl w:val="0"/>
          <w:numId w:val="6"/>
        </w:numPr>
        <w:ind w:right="0" w:hanging="360"/>
      </w:pPr>
      <w:r>
        <w:t xml:space="preserve">La identificación del emplazamiento de los documentos acreditativos correspondientes a la situación financiada. </w:t>
      </w:r>
    </w:p>
    <w:p w14:paraId="1D1360A9" w14:textId="77777777" w:rsidR="001A69B2" w:rsidRDefault="00000000">
      <w:pPr>
        <w:numPr>
          <w:ilvl w:val="0"/>
          <w:numId w:val="6"/>
        </w:numPr>
        <w:spacing w:after="111"/>
        <w:ind w:right="0" w:hanging="360"/>
      </w:pPr>
      <w:r>
        <w:t xml:space="preserve">La obligación o no de presentar las cuentas anuales auditadas. En el caso de estar obligado, de conformidad con la actuación 4.b), la presentación de las mismas. </w:t>
      </w:r>
    </w:p>
    <w:p w14:paraId="0B6FEC91" w14:textId="77777777" w:rsidR="001A69B2" w:rsidRDefault="00000000">
      <w:pPr>
        <w:spacing w:after="269" w:line="249" w:lineRule="auto"/>
        <w:ind w:left="137" w:right="0" w:hanging="10"/>
      </w:pPr>
      <w:r>
        <w:rPr>
          <w:rFonts w:ascii="Calibri" w:eastAsia="Calibri" w:hAnsi="Calibri" w:cs="Calibri"/>
          <w:noProof/>
        </w:rPr>
        <mc:AlternateContent>
          <mc:Choice Requires="wpg">
            <w:drawing>
              <wp:anchor distT="0" distB="0" distL="114300" distR="114300" simplePos="0" relativeHeight="251671552" behindDoc="0" locked="0" layoutInCell="1" allowOverlap="1" wp14:anchorId="190BDD50" wp14:editId="7735F677">
                <wp:simplePos x="0" y="0"/>
                <wp:positionH relativeFrom="page">
                  <wp:posOffset>8419190</wp:posOffset>
                </wp:positionH>
                <wp:positionV relativeFrom="page">
                  <wp:posOffset>6558153</wp:posOffset>
                </wp:positionV>
                <wp:extent cx="237530" cy="3259455"/>
                <wp:effectExtent l="0" t="0" r="0" b="0"/>
                <wp:wrapTopAndBottom/>
                <wp:docPr id="14821" name="Group 14821"/>
                <wp:cNvGraphicFramePr/>
                <a:graphic xmlns:a="http://schemas.openxmlformats.org/drawingml/2006/main">
                  <a:graphicData uri="http://schemas.microsoft.com/office/word/2010/wordprocessingGroup">
                    <wpg:wgp>
                      <wpg:cNvGrpSpPr/>
                      <wpg:grpSpPr>
                        <a:xfrm>
                          <a:off x="0" y="0"/>
                          <a:ext cx="237530" cy="3259455"/>
                          <a:chOff x="0" y="0"/>
                          <a:chExt cx="237530" cy="3259455"/>
                        </a:xfrm>
                      </wpg:grpSpPr>
                      <wps:wsp>
                        <wps:cNvPr id="1988" name="Rectangle 1988"/>
                        <wps:cNvSpPr/>
                        <wps:spPr>
                          <a:xfrm rot="-5399999">
                            <a:off x="-1158121" y="1988111"/>
                            <a:ext cx="2429467" cy="113224"/>
                          </a:xfrm>
                          <a:prstGeom prst="rect">
                            <a:avLst/>
                          </a:prstGeom>
                          <a:ln>
                            <a:noFill/>
                          </a:ln>
                        </wps:spPr>
                        <wps:txbx>
                          <w:txbxContent>
                            <w:p w14:paraId="7C26B818" w14:textId="77777777" w:rsidR="001A69B2" w:rsidRDefault="00000000">
                              <w:pPr>
                                <w:spacing w:after="160" w:line="259" w:lineRule="auto"/>
                                <w:ind w:left="0" w:right="0" w:firstLine="0"/>
                                <w:jc w:val="left"/>
                              </w:pPr>
                              <w:r>
                                <w:rPr>
                                  <w:rFonts w:ascii="Arial" w:eastAsia="Arial" w:hAnsi="Arial" w:cs="Arial"/>
                                  <w:sz w:val="12"/>
                                </w:rPr>
                                <w:t xml:space="preserve">Cód. Validación: 47ZT7NERDS4SGMF7JG5HRK7YK </w:t>
                              </w:r>
                            </w:p>
                          </w:txbxContent>
                        </wps:txbx>
                        <wps:bodyPr horzOverflow="overflow" vert="horz" lIns="0" tIns="0" rIns="0" bIns="0" rtlCol="0">
                          <a:noAutofit/>
                        </wps:bodyPr>
                      </wps:wsp>
                      <wps:wsp>
                        <wps:cNvPr id="1989" name="Rectangle 1989"/>
                        <wps:cNvSpPr/>
                        <wps:spPr>
                          <a:xfrm rot="-5399999">
                            <a:off x="-1207083" y="1862948"/>
                            <a:ext cx="2679791" cy="113224"/>
                          </a:xfrm>
                          <a:prstGeom prst="rect">
                            <a:avLst/>
                          </a:prstGeom>
                          <a:ln>
                            <a:noFill/>
                          </a:ln>
                        </wps:spPr>
                        <wps:txbx>
                          <w:txbxContent>
                            <w:p w14:paraId="3E39C897" w14:textId="77777777" w:rsidR="001A69B2" w:rsidRDefault="00000000">
                              <w:pPr>
                                <w:spacing w:after="160" w:line="259" w:lineRule="auto"/>
                                <w:ind w:left="0" w:right="0" w:firstLine="0"/>
                                <w:jc w:val="left"/>
                              </w:pPr>
                              <w:r>
                                <w:rPr>
                                  <w:rFonts w:ascii="Arial" w:eastAsia="Arial" w:hAnsi="Arial" w:cs="Arial"/>
                                  <w:sz w:val="12"/>
                                </w:rPr>
                                <w:t xml:space="preserve">Verificación: https://grancanariadeportes.sedelectronica.es/ </w:t>
                              </w:r>
                            </w:p>
                          </w:txbxContent>
                        </wps:txbx>
                        <wps:bodyPr horzOverflow="overflow" vert="horz" lIns="0" tIns="0" rIns="0" bIns="0" rtlCol="0">
                          <a:noAutofit/>
                        </wps:bodyPr>
                      </wps:wsp>
                      <wps:wsp>
                        <wps:cNvPr id="1990" name="Rectangle 1990"/>
                        <wps:cNvSpPr/>
                        <wps:spPr>
                          <a:xfrm rot="-5399999">
                            <a:off x="-1958526" y="1035305"/>
                            <a:ext cx="4335076" cy="113224"/>
                          </a:xfrm>
                          <a:prstGeom prst="rect">
                            <a:avLst/>
                          </a:prstGeom>
                          <a:ln>
                            <a:noFill/>
                          </a:ln>
                        </wps:spPr>
                        <wps:txbx>
                          <w:txbxContent>
                            <w:p w14:paraId="74F971AE" w14:textId="77777777" w:rsidR="001A69B2" w:rsidRDefault="00000000">
                              <w:pPr>
                                <w:spacing w:after="160" w:line="259" w:lineRule="auto"/>
                                <w:ind w:left="0" w:right="0" w:firstLine="0"/>
                                <w:jc w:val="left"/>
                              </w:pPr>
                              <w:r>
                                <w:rPr>
                                  <w:rFonts w:ascii="Arial" w:eastAsia="Arial" w:hAnsi="Arial" w:cs="Arial"/>
                                  <w:sz w:val="12"/>
                                </w:rPr>
                                <w:t xml:space="preserve">Documento firmado electrónicamente desde la plataforma esPublico Gestiona | Página 11 de 11 </w:t>
                              </w:r>
                            </w:p>
                          </w:txbxContent>
                        </wps:txbx>
                        <wps:bodyPr horzOverflow="overflow" vert="horz" lIns="0" tIns="0" rIns="0" bIns="0" rtlCol="0">
                          <a:noAutofit/>
                        </wps:bodyPr>
                      </wps:wsp>
                    </wpg:wgp>
                  </a:graphicData>
                </a:graphic>
              </wp:anchor>
            </w:drawing>
          </mc:Choice>
          <mc:Fallback xmlns:a="http://schemas.openxmlformats.org/drawingml/2006/main">
            <w:pict>
              <v:group id="Group 14821" style="width:18.7031pt;height:256.65pt;position:absolute;mso-position-horizontal-relative:page;mso-position-horizontal:absolute;margin-left:662.928pt;mso-position-vertical-relative:page;margin-top:516.39pt;" coordsize="2375,32594">
                <v:rect id="Rectangle 1988" style="position:absolute;width:24294;height:1132;left:-11581;top:19881;rotation:270;" filled="f" stroked="f">
                  <v:textbox inset="0,0,0,0" style="layout-flow:vertical;mso-layout-flow-alt:bottom-to-top">
                    <w:txbxContent>
                      <w:p>
                        <w:pPr>
                          <w:spacing w:before="0" w:after="160" w:line="259" w:lineRule="auto"/>
                          <w:ind w:left="0" w:right="0" w:firstLine="0"/>
                          <w:jc w:val="left"/>
                        </w:pPr>
                        <w:r>
                          <w:rPr>
                            <w:rFonts w:cs="Arial" w:hAnsi="Arial" w:eastAsia="Arial" w:ascii="Arial"/>
                            <w:sz w:val="12"/>
                          </w:rPr>
                          <w:t xml:space="preserve">Cód. Validación: 47ZT7NERDS4SGMF7JG5HRK7YK </w:t>
                        </w:r>
                      </w:p>
                    </w:txbxContent>
                  </v:textbox>
                </v:rect>
                <v:rect id="Rectangle 1989" style="position:absolute;width:26797;height:1132;left:-12070;top:18629;rotation:270;" filled="f" stroked="f">
                  <v:textbox inset="0,0,0,0" style="layout-flow:vertical;mso-layout-flow-alt:bottom-to-top">
                    <w:txbxContent>
                      <w:p>
                        <w:pPr>
                          <w:spacing w:before="0" w:after="160" w:line="259" w:lineRule="auto"/>
                          <w:ind w:left="0" w:right="0" w:firstLine="0"/>
                          <w:jc w:val="left"/>
                        </w:pPr>
                        <w:r>
                          <w:rPr>
                            <w:rFonts w:cs="Arial" w:hAnsi="Arial" w:eastAsia="Arial" w:ascii="Arial"/>
                            <w:sz w:val="12"/>
                          </w:rPr>
                          <w:t xml:space="preserve">Verificación: https://grancanariadeportes.sedelectronica.es/ </w:t>
                        </w:r>
                      </w:p>
                    </w:txbxContent>
                  </v:textbox>
                </v:rect>
                <v:rect id="Rectangle 1990" style="position:absolute;width:43350;height:1132;left:-19585;top:10353;rotation:270;" filled="f" stroked="f">
                  <v:textbox inset="0,0,0,0" style="layout-flow:vertical;mso-layout-flow-alt:bottom-to-top">
                    <w:txbxContent>
                      <w:p>
                        <w:pPr>
                          <w:spacing w:before="0" w:after="160" w:line="259" w:lineRule="auto"/>
                          <w:ind w:left="0" w:right="0" w:firstLine="0"/>
                          <w:jc w:val="left"/>
                        </w:pPr>
                        <w:r>
                          <w:rPr>
                            <w:rFonts w:cs="Arial" w:hAnsi="Arial" w:eastAsia="Arial" w:ascii="Arial"/>
                            <w:sz w:val="12"/>
                          </w:rPr>
                          <w:t xml:space="preserve">Documento firmado electrónicamente desde la plataforma esPublico Gestiona | Página 11 de 11 </w:t>
                        </w:r>
                      </w:p>
                    </w:txbxContent>
                  </v:textbox>
                </v:rect>
                <w10:wrap type="topAndBottom"/>
              </v:group>
            </w:pict>
          </mc:Fallback>
        </mc:AlternateContent>
      </w:r>
      <w:r>
        <w:rPr>
          <w:b/>
        </w:rPr>
        <w:t xml:space="preserve">En el caso excepcional que se identificaran deficiencias en el informe del auditor que pudieran llegar a cuestionar su diligencia profesional, conforme a los estándares establecidos por el Instituto de Contabilidad y Auditoría de Cuentas (ICAC), el informe podrá ser rechazado de forma motivada. En ese caso, la justificación de la subvención quedará pendiente de cumplimiento a la ejecución de una segunda justificación por informe de auditor distinto. </w:t>
      </w:r>
      <w:r>
        <w:rPr>
          <w:b/>
          <w:u w:val="single" w:color="000000"/>
        </w:rPr>
        <w:t>El coste de esta segunda actuación profesional no será gasto</w:t>
      </w:r>
      <w:r>
        <w:rPr>
          <w:b/>
        </w:rPr>
        <w:t xml:space="preserve"> </w:t>
      </w:r>
      <w:r>
        <w:rPr>
          <w:b/>
          <w:u w:val="single" w:color="000000"/>
        </w:rPr>
        <w:t>subvencionable y se deducirá de la subvención</w:t>
      </w:r>
      <w:r>
        <w:rPr>
          <w:b/>
        </w:rPr>
        <w:t xml:space="preserve">. </w:t>
      </w:r>
    </w:p>
    <w:p w14:paraId="5FD340DA" w14:textId="77777777" w:rsidR="001A69B2" w:rsidRDefault="00000000">
      <w:pPr>
        <w:spacing w:after="0" w:line="259" w:lineRule="auto"/>
        <w:ind w:left="142" w:right="0" w:firstLine="0"/>
        <w:jc w:val="left"/>
      </w:pPr>
      <w:r>
        <w:rPr>
          <w:b/>
        </w:rPr>
        <w:t xml:space="preserve"> </w:t>
      </w:r>
    </w:p>
    <w:p w14:paraId="466BE4A7" w14:textId="77777777" w:rsidR="001A69B2" w:rsidRDefault="00000000">
      <w:pPr>
        <w:spacing w:after="0" w:line="259" w:lineRule="auto"/>
        <w:ind w:left="142" w:right="0" w:firstLine="0"/>
        <w:jc w:val="left"/>
      </w:pPr>
      <w:r>
        <w:rPr>
          <w:b/>
        </w:rPr>
        <w:t xml:space="preserve"> </w:t>
      </w:r>
    </w:p>
    <w:sectPr w:rsidR="001A69B2">
      <w:headerReference w:type="even" r:id="rId7"/>
      <w:headerReference w:type="default" r:id="rId8"/>
      <w:footerReference w:type="even" r:id="rId9"/>
      <w:footerReference w:type="default" r:id="rId10"/>
      <w:headerReference w:type="first" r:id="rId11"/>
      <w:footerReference w:type="first" r:id="rId12"/>
      <w:pgSz w:w="14174" w:h="16841"/>
      <w:pgMar w:top="1884" w:right="2826" w:bottom="979" w:left="2411" w:header="295" w:footer="1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9E6F277" w14:textId="77777777" w:rsidR="00D44A10" w:rsidRDefault="00D44A10">
      <w:pPr>
        <w:spacing w:after="0" w:line="240" w:lineRule="auto"/>
      </w:pPr>
      <w:r>
        <w:separator/>
      </w:r>
    </w:p>
  </w:endnote>
  <w:endnote w:type="continuationSeparator" w:id="0">
    <w:p w14:paraId="77B17EC5" w14:textId="77777777" w:rsidR="00D44A10" w:rsidRDefault="00D44A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80E8822" w14:textId="77777777" w:rsidR="001A69B2" w:rsidRDefault="00000000">
    <w:pPr>
      <w:spacing w:after="138" w:line="259" w:lineRule="auto"/>
      <w:ind w:left="0" w:right="-560" w:firstLine="0"/>
      <w:jc w:val="right"/>
    </w:pPr>
    <w:r>
      <w:rPr>
        <w:noProof/>
      </w:rPr>
      <w:drawing>
        <wp:anchor distT="0" distB="0" distL="114300" distR="114300" simplePos="0" relativeHeight="251661312" behindDoc="0" locked="0" layoutInCell="1" allowOverlap="0" wp14:anchorId="7446B75E" wp14:editId="57F577B9">
          <wp:simplePos x="0" y="0"/>
          <wp:positionH relativeFrom="page">
            <wp:posOffset>8208771</wp:posOffset>
          </wp:positionH>
          <wp:positionV relativeFrom="page">
            <wp:posOffset>9881108</wp:posOffset>
          </wp:positionV>
          <wp:extent cx="444500" cy="444500"/>
          <wp:effectExtent l="0" t="0" r="0" b="0"/>
          <wp:wrapSquare wrapText="bothSides"/>
          <wp:docPr id="222" name="Picture 222"/>
          <wp:cNvGraphicFramePr/>
          <a:graphic xmlns:a="http://schemas.openxmlformats.org/drawingml/2006/main">
            <a:graphicData uri="http://schemas.openxmlformats.org/drawingml/2006/picture">
              <pic:pic xmlns:pic="http://schemas.openxmlformats.org/drawingml/2006/picture">
                <pic:nvPicPr>
                  <pic:cNvPr id="222" name="Picture 222"/>
                  <pic:cNvPicPr/>
                </pic:nvPicPr>
                <pic:blipFill>
                  <a:blip r:embed="rId1"/>
                  <a:stretch>
                    <a:fillRect/>
                  </a:stretch>
                </pic:blipFill>
                <pic:spPr>
                  <a:xfrm rot="-5399999">
                    <a:off x="0" y="0"/>
                    <a:ext cx="444500" cy="444500"/>
                  </a:xfrm>
                  <a:prstGeom prst="rect">
                    <a:avLst/>
                  </a:prstGeom>
                </pic:spPr>
              </pic:pic>
            </a:graphicData>
          </a:graphic>
        </wp:anchor>
      </w:drawing>
    </w:r>
    <w:r>
      <w:fldChar w:fldCharType="begin"/>
    </w:r>
    <w:r>
      <w:instrText xml:space="preserve"> PAGE   \* MERGEFORMAT </w:instrText>
    </w:r>
    <w:r>
      <w:fldChar w:fldCharType="separate"/>
    </w:r>
    <w:r>
      <w:rPr>
        <w:rFonts w:ascii="Times New Roman" w:eastAsia="Times New Roman" w:hAnsi="Times New Roman" w:cs="Times New Roman"/>
        <w:sz w:val="20"/>
      </w:rPr>
      <w:t>1</w:t>
    </w:r>
    <w:r>
      <w:rPr>
        <w:rFonts w:ascii="Times New Roman" w:eastAsia="Times New Roman" w:hAnsi="Times New Roman" w:cs="Times New Roman"/>
        <w:sz w:val="20"/>
      </w:rPr>
      <w:fldChar w:fldCharType="end"/>
    </w:r>
    <w:r>
      <w:rPr>
        <w:rFonts w:ascii="Times New Roman" w:eastAsia="Times New Roman" w:hAnsi="Times New Roman" w:cs="Times New Roman"/>
        <w:sz w:val="20"/>
      </w:rPr>
      <w:t xml:space="preserve"> </w:t>
    </w:r>
    <w:r>
      <w:rPr>
        <w:rFonts w:ascii="Times New Roman" w:eastAsia="Times New Roman" w:hAnsi="Times New Roman" w:cs="Times New Roman"/>
        <w:sz w:val="20"/>
      </w:rPr>
      <w:tab/>
    </w:r>
  </w:p>
  <w:p w14:paraId="50894CED" w14:textId="77777777" w:rsidR="001A69B2" w:rsidRDefault="00000000">
    <w:pPr>
      <w:spacing w:after="0" w:line="259" w:lineRule="auto"/>
      <w:ind w:left="8932" w:right="-55" w:firstLine="0"/>
      <w:jc w:val="left"/>
    </w:pPr>
    <w:r>
      <w:rPr>
        <w:rFonts w:ascii="Times New Roman" w:eastAsia="Times New Roman" w:hAnsi="Times New Roman" w:cs="Times New Roman"/>
        <w:sz w:val="24"/>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A2253B2" w14:textId="77777777" w:rsidR="001A69B2" w:rsidRDefault="00000000">
    <w:pPr>
      <w:spacing w:after="138" w:line="259" w:lineRule="auto"/>
      <w:ind w:left="0" w:right="-560" w:firstLine="0"/>
      <w:jc w:val="right"/>
    </w:pPr>
    <w:r>
      <w:rPr>
        <w:noProof/>
      </w:rPr>
      <w:drawing>
        <wp:anchor distT="0" distB="0" distL="114300" distR="114300" simplePos="0" relativeHeight="251662336" behindDoc="0" locked="0" layoutInCell="1" allowOverlap="0" wp14:anchorId="7EFEE7AB" wp14:editId="140A87CE">
          <wp:simplePos x="0" y="0"/>
          <wp:positionH relativeFrom="page">
            <wp:posOffset>8208771</wp:posOffset>
          </wp:positionH>
          <wp:positionV relativeFrom="page">
            <wp:posOffset>9881108</wp:posOffset>
          </wp:positionV>
          <wp:extent cx="444500" cy="444500"/>
          <wp:effectExtent l="0" t="0" r="0" b="0"/>
          <wp:wrapSquare wrapText="bothSides"/>
          <wp:docPr id="1505841135" name="Picture 222"/>
          <wp:cNvGraphicFramePr/>
          <a:graphic xmlns:a="http://schemas.openxmlformats.org/drawingml/2006/main">
            <a:graphicData uri="http://schemas.openxmlformats.org/drawingml/2006/picture">
              <pic:pic xmlns:pic="http://schemas.openxmlformats.org/drawingml/2006/picture">
                <pic:nvPicPr>
                  <pic:cNvPr id="222" name="Picture 222"/>
                  <pic:cNvPicPr/>
                </pic:nvPicPr>
                <pic:blipFill>
                  <a:blip r:embed="rId1"/>
                  <a:stretch>
                    <a:fillRect/>
                  </a:stretch>
                </pic:blipFill>
                <pic:spPr>
                  <a:xfrm rot="-5399999">
                    <a:off x="0" y="0"/>
                    <a:ext cx="444500" cy="444500"/>
                  </a:xfrm>
                  <a:prstGeom prst="rect">
                    <a:avLst/>
                  </a:prstGeom>
                </pic:spPr>
              </pic:pic>
            </a:graphicData>
          </a:graphic>
        </wp:anchor>
      </w:drawing>
    </w:r>
    <w:r>
      <w:fldChar w:fldCharType="begin"/>
    </w:r>
    <w:r>
      <w:instrText xml:space="preserve"> PAGE   \* MERGEFORMAT </w:instrText>
    </w:r>
    <w:r>
      <w:fldChar w:fldCharType="separate"/>
    </w:r>
    <w:r>
      <w:rPr>
        <w:rFonts w:ascii="Times New Roman" w:eastAsia="Times New Roman" w:hAnsi="Times New Roman" w:cs="Times New Roman"/>
        <w:sz w:val="20"/>
      </w:rPr>
      <w:t>1</w:t>
    </w:r>
    <w:r>
      <w:rPr>
        <w:rFonts w:ascii="Times New Roman" w:eastAsia="Times New Roman" w:hAnsi="Times New Roman" w:cs="Times New Roman"/>
        <w:sz w:val="20"/>
      </w:rPr>
      <w:fldChar w:fldCharType="end"/>
    </w:r>
    <w:r>
      <w:rPr>
        <w:rFonts w:ascii="Times New Roman" w:eastAsia="Times New Roman" w:hAnsi="Times New Roman" w:cs="Times New Roman"/>
        <w:sz w:val="20"/>
      </w:rPr>
      <w:t xml:space="preserve"> </w:t>
    </w:r>
    <w:r>
      <w:rPr>
        <w:rFonts w:ascii="Times New Roman" w:eastAsia="Times New Roman" w:hAnsi="Times New Roman" w:cs="Times New Roman"/>
        <w:sz w:val="20"/>
      </w:rPr>
      <w:tab/>
    </w:r>
  </w:p>
  <w:p w14:paraId="11F1D2AC" w14:textId="77777777" w:rsidR="001A69B2" w:rsidRDefault="00000000">
    <w:pPr>
      <w:spacing w:after="0" w:line="259" w:lineRule="auto"/>
      <w:ind w:left="8932" w:right="-55" w:firstLine="0"/>
      <w:jc w:val="left"/>
    </w:pPr>
    <w:r>
      <w:rPr>
        <w:rFonts w:ascii="Times New Roman" w:eastAsia="Times New Roman" w:hAnsi="Times New Roman" w:cs="Times New Roman"/>
        <w:sz w:val="24"/>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0F7AA43" w14:textId="77777777" w:rsidR="001A69B2" w:rsidRDefault="00000000">
    <w:pPr>
      <w:spacing w:after="138" w:line="259" w:lineRule="auto"/>
      <w:ind w:left="0" w:right="-560" w:firstLine="0"/>
      <w:jc w:val="right"/>
    </w:pPr>
    <w:r>
      <w:rPr>
        <w:noProof/>
      </w:rPr>
      <w:drawing>
        <wp:anchor distT="0" distB="0" distL="114300" distR="114300" simplePos="0" relativeHeight="251663360" behindDoc="0" locked="0" layoutInCell="1" allowOverlap="0" wp14:anchorId="15A112B2" wp14:editId="5F56E81D">
          <wp:simplePos x="0" y="0"/>
          <wp:positionH relativeFrom="page">
            <wp:posOffset>8208771</wp:posOffset>
          </wp:positionH>
          <wp:positionV relativeFrom="page">
            <wp:posOffset>9881108</wp:posOffset>
          </wp:positionV>
          <wp:extent cx="444500" cy="444500"/>
          <wp:effectExtent l="0" t="0" r="0" b="0"/>
          <wp:wrapSquare wrapText="bothSides"/>
          <wp:docPr id="329640741" name="Picture 222"/>
          <wp:cNvGraphicFramePr/>
          <a:graphic xmlns:a="http://schemas.openxmlformats.org/drawingml/2006/main">
            <a:graphicData uri="http://schemas.openxmlformats.org/drawingml/2006/picture">
              <pic:pic xmlns:pic="http://schemas.openxmlformats.org/drawingml/2006/picture">
                <pic:nvPicPr>
                  <pic:cNvPr id="222" name="Picture 222"/>
                  <pic:cNvPicPr/>
                </pic:nvPicPr>
                <pic:blipFill>
                  <a:blip r:embed="rId1"/>
                  <a:stretch>
                    <a:fillRect/>
                  </a:stretch>
                </pic:blipFill>
                <pic:spPr>
                  <a:xfrm rot="-5399999">
                    <a:off x="0" y="0"/>
                    <a:ext cx="444500" cy="444500"/>
                  </a:xfrm>
                  <a:prstGeom prst="rect">
                    <a:avLst/>
                  </a:prstGeom>
                </pic:spPr>
              </pic:pic>
            </a:graphicData>
          </a:graphic>
        </wp:anchor>
      </w:drawing>
    </w:r>
    <w:r>
      <w:fldChar w:fldCharType="begin"/>
    </w:r>
    <w:r>
      <w:instrText xml:space="preserve"> PAGE   \* MERGEFORMAT </w:instrText>
    </w:r>
    <w:r>
      <w:fldChar w:fldCharType="separate"/>
    </w:r>
    <w:r>
      <w:rPr>
        <w:rFonts w:ascii="Times New Roman" w:eastAsia="Times New Roman" w:hAnsi="Times New Roman" w:cs="Times New Roman"/>
        <w:sz w:val="20"/>
      </w:rPr>
      <w:t>1</w:t>
    </w:r>
    <w:r>
      <w:rPr>
        <w:rFonts w:ascii="Times New Roman" w:eastAsia="Times New Roman" w:hAnsi="Times New Roman" w:cs="Times New Roman"/>
        <w:sz w:val="20"/>
      </w:rPr>
      <w:fldChar w:fldCharType="end"/>
    </w:r>
    <w:r>
      <w:rPr>
        <w:rFonts w:ascii="Times New Roman" w:eastAsia="Times New Roman" w:hAnsi="Times New Roman" w:cs="Times New Roman"/>
        <w:sz w:val="20"/>
      </w:rPr>
      <w:t xml:space="preserve"> </w:t>
    </w:r>
    <w:r>
      <w:rPr>
        <w:rFonts w:ascii="Times New Roman" w:eastAsia="Times New Roman" w:hAnsi="Times New Roman" w:cs="Times New Roman"/>
        <w:sz w:val="20"/>
      </w:rPr>
      <w:tab/>
    </w:r>
  </w:p>
  <w:p w14:paraId="684BC340" w14:textId="77777777" w:rsidR="001A69B2" w:rsidRDefault="00000000">
    <w:pPr>
      <w:spacing w:after="0" w:line="259" w:lineRule="auto"/>
      <w:ind w:left="8932" w:right="-55" w:firstLine="0"/>
      <w:jc w:val="left"/>
    </w:pPr>
    <w:r>
      <w:rPr>
        <w:rFonts w:ascii="Times New Roman" w:eastAsia="Times New Roman" w:hAnsi="Times New Roman" w:cs="Times New Roman"/>
        <w:sz w:val="24"/>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B882727" w14:textId="77777777" w:rsidR="00D44A10" w:rsidRDefault="00D44A10">
      <w:pPr>
        <w:spacing w:after="0" w:line="240" w:lineRule="auto"/>
      </w:pPr>
      <w:r>
        <w:separator/>
      </w:r>
    </w:p>
  </w:footnote>
  <w:footnote w:type="continuationSeparator" w:id="0">
    <w:p w14:paraId="6D132B2A" w14:textId="77777777" w:rsidR="00D44A10" w:rsidRDefault="00D44A1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3E3CE57" w14:textId="77777777" w:rsidR="001A69B2" w:rsidRDefault="00000000">
    <w:pPr>
      <w:spacing w:after="0" w:line="259" w:lineRule="auto"/>
      <w:ind w:left="-1" w:right="0" w:firstLine="0"/>
      <w:jc w:val="left"/>
    </w:pPr>
    <w:r>
      <w:rPr>
        <w:noProof/>
      </w:rPr>
      <w:drawing>
        <wp:anchor distT="0" distB="0" distL="114300" distR="114300" simplePos="0" relativeHeight="251658240" behindDoc="0" locked="0" layoutInCell="1" allowOverlap="0" wp14:anchorId="07556311" wp14:editId="71C6379F">
          <wp:simplePos x="0" y="0"/>
          <wp:positionH relativeFrom="page">
            <wp:posOffset>1530223</wp:posOffset>
          </wp:positionH>
          <wp:positionV relativeFrom="page">
            <wp:posOffset>187160</wp:posOffset>
          </wp:positionV>
          <wp:extent cx="2066925" cy="883450"/>
          <wp:effectExtent l="0" t="0" r="0" b="0"/>
          <wp:wrapSquare wrapText="bothSides"/>
          <wp:docPr id="12" name="Picture 12"/>
          <wp:cNvGraphicFramePr/>
          <a:graphic xmlns:a="http://schemas.openxmlformats.org/drawingml/2006/main">
            <a:graphicData uri="http://schemas.openxmlformats.org/drawingml/2006/picture">
              <pic:pic xmlns:pic="http://schemas.openxmlformats.org/drawingml/2006/picture">
                <pic:nvPicPr>
                  <pic:cNvPr id="12" name="Picture 12"/>
                  <pic:cNvPicPr/>
                </pic:nvPicPr>
                <pic:blipFill>
                  <a:blip r:embed="rId1"/>
                  <a:stretch>
                    <a:fillRect/>
                  </a:stretch>
                </pic:blipFill>
                <pic:spPr>
                  <a:xfrm>
                    <a:off x="0" y="0"/>
                    <a:ext cx="2066925" cy="883450"/>
                  </a:xfrm>
                  <a:prstGeom prst="rect">
                    <a:avLst/>
                  </a:prstGeom>
                </pic:spPr>
              </pic:pic>
            </a:graphicData>
          </a:graphic>
        </wp:anchor>
      </w:drawing>
    </w:r>
    <w:r>
      <w:rPr>
        <w:sz w:val="14"/>
      </w:rPr>
      <w:t xml:space="preserve"> </w:t>
    </w:r>
  </w:p>
  <w:p w14:paraId="456F9E8C" w14:textId="77777777" w:rsidR="001A69B2" w:rsidRDefault="00000000">
    <w:pPr>
      <w:spacing w:after="0" w:line="259" w:lineRule="auto"/>
      <w:ind w:left="0" w:right="0" w:firstLine="0"/>
      <w:jc w:val="left"/>
    </w:pPr>
    <w:r>
      <w:rPr>
        <w:sz w:val="14"/>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7C5D2A2" w14:textId="77777777" w:rsidR="001A69B2" w:rsidRDefault="00000000">
    <w:pPr>
      <w:spacing w:after="0" w:line="259" w:lineRule="auto"/>
      <w:ind w:left="-1" w:right="0" w:firstLine="0"/>
      <w:jc w:val="left"/>
    </w:pPr>
    <w:r>
      <w:rPr>
        <w:noProof/>
      </w:rPr>
      <w:drawing>
        <wp:anchor distT="0" distB="0" distL="114300" distR="114300" simplePos="0" relativeHeight="251659264" behindDoc="0" locked="0" layoutInCell="1" allowOverlap="0" wp14:anchorId="5C50D4A8" wp14:editId="23FB21A7">
          <wp:simplePos x="0" y="0"/>
          <wp:positionH relativeFrom="page">
            <wp:posOffset>1530223</wp:posOffset>
          </wp:positionH>
          <wp:positionV relativeFrom="page">
            <wp:posOffset>187160</wp:posOffset>
          </wp:positionV>
          <wp:extent cx="2066925" cy="883450"/>
          <wp:effectExtent l="0" t="0" r="0" b="0"/>
          <wp:wrapSquare wrapText="bothSides"/>
          <wp:docPr id="1962336722" name="Picture 12"/>
          <wp:cNvGraphicFramePr/>
          <a:graphic xmlns:a="http://schemas.openxmlformats.org/drawingml/2006/main">
            <a:graphicData uri="http://schemas.openxmlformats.org/drawingml/2006/picture">
              <pic:pic xmlns:pic="http://schemas.openxmlformats.org/drawingml/2006/picture">
                <pic:nvPicPr>
                  <pic:cNvPr id="12" name="Picture 12"/>
                  <pic:cNvPicPr/>
                </pic:nvPicPr>
                <pic:blipFill>
                  <a:blip r:embed="rId1"/>
                  <a:stretch>
                    <a:fillRect/>
                  </a:stretch>
                </pic:blipFill>
                <pic:spPr>
                  <a:xfrm>
                    <a:off x="0" y="0"/>
                    <a:ext cx="2066925" cy="883450"/>
                  </a:xfrm>
                  <a:prstGeom prst="rect">
                    <a:avLst/>
                  </a:prstGeom>
                </pic:spPr>
              </pic:pic>
            </a:graphicData>
          </a:graphic>
        </wp:anchor>
      </w:drawing>
    </w:r>
    <w:r>
      <w:rPr>
        <w:sz w:val="14"/>
      </w:rPr>
      <w:t xml:space="preserve"> </w:t>
    </w:r>
  </w:p>
  <w:p w14:paraId="0B2E7209" w14:textId="77777777" w:rsidR="001A69B2" w:rsidRDefault="00000000">
    <w:pPr>
      <w:spacing w:after="0" w:line="259" w:lineRule="auto"/>
      <w:ind w:left="0" w:right="0" w:firstLine="0"/>
      <w:jc w:val="left"/>
    </w:pPr>
    <w:r>
      <w:rPr>
        <w:sz w:val="14"/>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A5D0DCC" w14:textId="77777777" w:rsidR="001A69B2" w:rsidRDefault="00000000">
    <w:pPr>
      <w:spacing w:after="0" w:line="259" w:lineRule="auto"/>
      <w:ind w:left="-1" w:right="0" w:firstLine="0"/>
      <w:jc w:val="left"/>
    </w:pPr>
    <w:r>
      <w:rPr>
        <w:noProof/>
      </w:rPr>
      <w:drawing>
        <wp:anchor distT="0" distB="0" distL="114300" distR="114300" simplePos="0" relativeHeight="251660288" behindDoc="0" locked="0" layoutInCell="1" allowOverlap="0" wp14:anchorId="7308A6E6" wp14:editId="2DF7C72F">
          <wp:simplePos x="0" y="0"/>
          <wp:positionH relativeFrom="page">
            <wp:posOffset>1530223</wp:posOffset>
          </wp:positionH>
          <wp:positionV relativeFrom="page">
            <wp:posOffset>187160</wp:posOffset>
          </wp:positionV>
          <wp:extent cx="2066925" cy="883450"/>
          <wp:effectExtent l="0" t="0" r="0" b="0"/>
          <wp:wrapSquare wrapText="bothSides"/>
          <wp:docPr id="1737497" name="Picture 12"/>
          <wp:cNvGraphicFramePr/>
          <a:graphic xmlns:a="http://schemas.openxmlformats.org/drawingml/2006/main">
            <a:graphicData uri="http://schemas.openxmlformats.org/drawingml/2006/picture">
              <pic:pic xmlns:pic="http://schemas.openxmlformats.org/drawingml/2006/picture">
                <pic:nvPicPr>
                  <pic:cNvPr id="12" name="Picture 12"/>
                  <pic:cNvPicPr/>
                </pic:nvPicPr>
                <pic:blipFill>
                  <a:blip r:embed="rId1"/>
                  <a:stretch>
                    <a:fillRect/>
                  </a:stretch>
                </pic:blipFill>
                <pic:spPr>
                  <a:xfrm>
                    <a:off x="0" y="0"/>
                    <a:ext cx="2066925" cy="883450"/>
                  </a:xfrm>
                  <a:prstGeom prst="rect">
                    <a:avLst/>
                  </a:prstGeom>
                </pic:spPr>
              </pic:pic>
            </a:graphicData>
          </a:graphic>
        </wp:anchor>
      </w:drawing>
    </w:r>
    <w:r>
      <w:rPr>
        <w:sz w:val="14"/>
      </w:rPr>
      <w:t xml:space="preserve"> </w:t>
    </w:r>
  </w:p>
  <w:p w14:paraId="5EE73595" w14:textId="77777777" w:rsidR="001A69B2" w:rsidRDefault="00000000">
    <w:pPr>
      <w:spacing w:after="0" w:line="259" w:lineRule="auto"/>
      <w:ind w:left="0" w:right="0" w:firstLine="0"/>
      <w:jc w:val="left"/>
    </w:pPr>
    <w:r>
      <w:rPr>
        <w:sz w:val="14"/>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BE410F6"/>
    <w:multiLevelType w:val="multilevel"/>
    <w:tmpl w:val="BF76C150"/>
    <w:lvl w:ilvl="0">
      <w:start w:val="1"/>
      <w:numFmt w:val="decimal"/>
      <w:lvlText w:val="%1"/>
      <w:lvlJc w:val="left"/>
      <w:pPr>
        <w:ind w:left="360"/>
      </w:pPr>
      <w:rPr>
        <w:rFonts w:ascii="Segoe UI" w:eastAsia="Segoe UI" w:hAnsi="Segoe UI" w:cs="Segoe UI"/>
        <w:b w:val="0"/>
        <w:i w:val="0"/>
        <w:strike w:val="0"/>
        <w:dstrike w:val="0"/>
        <w:color w:val="000000"/>
        <w:sz w:val="22"/>
        <w:szCs w:val="22"/>
        <w:u w:val="none" w:color="000000"/>
        <w:bdr w:val="none" w:sz="0" w:space="0" w:color="auto"/>
        <w:shd w:val="clear" w:color="auto" w:fill="auto"/>
        <w:vertAlign w:val="baseline"/>
      </w:rPr>
    </w:lvl>
    <w:lvl w:ilvl="1">
      <w:start w:val="1"/>
      <w:numFmt w:val="lowerLetter"/>
      <w:lvlRestart w:val="0"/>
      <w:lvlText w:val="%1.%2."/>
      <w:lvlJc w:val="left"/>
      <w:pPr>
        <w:ind w:left="2753"/>
      </w:pPr>
      <w:rPr>
        <w:rFonts w:ascii="Segoe UI" w:eastAsia="Segoe UI" w:hAnsi="Segoe UI" w:cs="Segoe UI"/>
        <w:b w:val="0"/>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3271"/>
      </w:pPr>
      <w:rPr>
        <w:rFonts w:ascii="Segoe UI" w:eastAsia="Segoe UI" w:hAnsi="Segoe UI" w:cs="Segoe UI"/>
        <w:b w:val="0"/>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3991"/>
      </w:pPr>
      <w:rPr>
        <w:rFonts w:ascii="Segoe UI" w:eastAsia="Segoe UI" w:hAnsi="Segoe UI" w:cs="Segoe UI"/>
        <w:b w:val="0"/>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4711"/>
      </w:pPr>
      <w:rPr>
        <w:rFonts w:ascii="Segoe UI" w:eastAsia="Segoe UI" w:hAnsi="Segoe UI" w:cs="Segoe UI"/>
        <w:b w:val="0"/>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5431"/>
      </w:pPr>
      <w:rPr>
        <w:rFonts w:ascii="Segoe UI" w:eastAsia="Segoe UI" w:hAnsi="Segoe UI" w:cs="Segoe UI"/>
        <w:b w:val="0"/>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6151"/>
      </w:pPr>
      <w:rPr>
        <w:rFonts w:ascii="Segoe UI" w:eastAsia="Segoe UI" w:hAnsi="Segoe UI" w:cs="Segoe UI"/>
        <w:b w:val="0"/>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6871"/>
      </w:pPr>
      <w:rPr>
        <w:rFonts w:ascii="Segoe UI" w:eastAsia="Segoe UI" w:hAnsi="Segoe UI" w:cs="Segoe UI"/>
        <w:b w:val="0"/>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7591"/>
      </w:pPr>
      <w:rPr>
        <w:rFonts w:ascii="Segoe UI" w:eastAsia="Segoe UI" w:hAnsi="Segoe UI" w:cs="Segoe UI"/>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38111C37"/>
    <w:multiLevelType w:val="hybridMultilevel"/>
    <w:tmpl w:val="6122C846"/>
    <w:lvl w:ilvl="0" w:tplc="C712728E">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342CE7EE">
      <w:start w:val="1"/>
      <w:numFmt w:val="bullet"/>
      <w:lvlText w:val="o"/>
      <w:lvlJc w:val="left"/>
      <w:pPr>
        <w:ind w:left="7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544C68AC">
      <w:start w:val="1"/>
      <w:numFmt w:val="bullet"/>
      <w:lvlRestart w:val="0"/>
      <w:lvlText w:val="•"/>
      <w:lvlJc w:val="left"/>
      <w:pPr>
        <w:ind w:left="120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1F3A48C4">
      <w:start w:val="1"/>
      <w:numFmt w:val="bullet"/>
      <w:lvlText w:val="•"/>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D4766344">
      <w:start w:val="1"/>
      <w:numFmt w:val="bullet"/>
      <w:lvlText w:val="o"/>
      <w:lvlJc w:val="left"/>
      <w:pPr>
        <w:ind w:left="25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B4FE0432">
      <w:start w:val="1"/>
      <w:numFmt w:val="bullet"/>
      <w:lvlText w:val="▪"/>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43D8497E">
      <w:start w:val="1"/>
      <w:numFmt w:val="bullet"/>
      <w:lvlText w:val="•"/>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B89CB4D2">
      <w:start w:val="1"/>
      <w:numFmt w:val="bullet"/>
      <w:lvlText w:val="o"/>
      <w:lvlJc w:val="left"/>
      <w:pPr>
        <w:ind w:left="46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4C361C98">
      <w:start w:val="1"/>
      <w:numFmt w:val="bullet"/>
      <w:lvlText w:val="▪"/>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3D547FF4"/>
    <w:multiLevelType w:val="hybridMultilevel"/>
    <w:tmpl w:val="06623072"/>
    <w:lvl w:ilvl="0" w:tplc="D58E4582">
      <w:start w:val="1"/>
      <w:numFmt w:val="decimal"/>
      <w:lvlText w:val="%1)"/>
      <w:lvlJc w:val="left"/>
      <w:pPr>
        <w:ind w:left="487"/>
      </w:pPr>
      <w:rPr>
        <w:rFonts w:ascii="Segoe UI" w:eastAsia="Segoe UI" w:hAnsi="Segoe UI" w:cs="Segoe UI"/>
        <w:b w:val="0"/>
        <w:i w:val="0"/>
        <w:strike w:val="0"/>
        <w:dstrike w:val="0"/>
        <w:color w:val="000000"/>
        <w:sz w:val="22"/>
        <w:szCs w:val="22"/>
        <w:u w:val="none" w:color="000000"/>
        <w:bdr w:val="none" w:sz="0" w:space="0" w:color="auto"/>
        <w:shd w:val="clear" w:color="auto" w:fill="auto"/>
        <w:vertAlign w:val="baseline"/>
      </w:rPr>
    </w:lvl>
    <w:lvl w:ilvl="1" w:tplc="EA64A870">
      <w:start w:val="1"/>
      <w:numFmt w:val="lowerLetter"/>
      <w:lvlText w:val="%2"/>
      <w:lvlJc w:val="left"/>
      <w:pPr>
        <w:ind w:left="1080"/>
      </w:pPr>
      <w:rPr>
        <w:rFonts w:ascii="Segoe UI" w:eastAsia="Segoe UI" w:hAnsi="Segoe UI" w:cs="Segoe UI"/>
        <w:b w:val="0"/>
        <w:i w:val="0"/>
        <w:strike w:val="0"/>
        <w:dstrike w:val="0"/>
        <w:color w:val="000000"/>
        <w:sz w:val="22"/>
        <w:szCs w:val="22"/>
        <w:u w:val="none" w:color="000000"/>
        <w:bdr w:val="none" w:sz="0" w:space="0" w:color="auto"/>
        <w:shd w:val="clear" w:color="auto" w:fill="auto"/>
        <w:vertAlign w:val="baseline"/>
      </w:rPr>
    </w:lvl>
    <w:lvl w:ilvl="2" w:tplc="47EE0900">
      <w:start w:val="1"/>
      <w:numFmt w:val="lowerRoman"/>
      <w:lvlText w:val="%3"/>
      <w:lvlJc w:val="left"/>
      <w:pPr>
        <w:ind w:left="1800"/>
      </w:pPr>
      <w:rPr>
        <w:rFonts w:ascii="Segoe UI" w:eastAsia="Segoe UI" w:hAnsi="Segoe UI" w:cs="Segoe UI"/>
        <w:b w:val="0"/>
        <w:i w:val="0"/>
        <w:strike w:val="0"/>
        <w:dstrike w:val="0"/>
        <w:color w:val="000000"/>
        <w:sz w:val="22"/>
        <w:szCs w:val="22"/>
        <w:u w:val="none" w:color="000000"/>
        <w:bdr w:val="none" w:sz="0" w:space="0" w:color="auto"/>
        <w:shd w:val="clear" w:color="auto" w:fill="auto"/>
        <w:vertAlign w:val="baseline"/>
      </w:rPr>
    </w:lvl>
    <w:lvl w:ilvl="3" w:tplc="ADE22240">
      <w:start w:val="1"/>
      <w:numFmt w:val="decimal"/>
      <w:lvlText w:val="%4"/>
      <w:lvlJc w:val="left"/>
      <w:pPr>
        <w:ind w:left="2520"/>
      </w:pPr>
      <w:rPr>
        <w:rFonts w:ascii="Segoe UI" w:eastAsia="Segoe UI" w:hAnsi="Segoe UI" w:cs="Segoe UI"/>
        <w:b w:val="0"/>
        <w:i w:val="0"/>
        <w:strike w:val="0"/>
        <w:dstrike w:val="0"/>
        <w:color w:val="000000"/>
        <w:sz w:val="22"/>
        <w:szCs w:val="22"/>
        <w:u w:val="none" w:color="000000"/>
        <w:bdr w:val="none" w:sz="0" w:space="0" w:color="auto"/>
        <w:shd w:val="clear" w:color="auto" w:fill="auto"/>
        <w:vertAlign w:val="baseline"/>
      </w:rPr>
    </w:lvl>
    <w:lvl w:ilvl="4" w:tplc="5D0C06AA">
      <w:start w:val="1"/>
      <w:numFmt w:val="lowerLetter"/>
      <w:lvlText w:val="%5"/>
      <w:lvlJc w:val="left"/>
      <w:pPr>
        <w:ind w:left="3240"/>
      </w:pPr>
      <w:rPr>
        <w:rFonts w:ascii="Segoe UI" w:eastAsia="Segoe UI" w:hAnsi="Segoe UI" w:cs="Segoe UI"/>
        <w:b w:val="0"/>
        <w:i w:val="0"/>
        <w:strike w:val="0"/>
        <w:dstrike w:val="0"/>
        <w:color w:val="000000"/>
        <w:sz w:val="22"/>
        <w:szCs w:val="22"/>
        <w:u w:val="none" w:color="000000"/>
        <w:bdr w:val="none" w:sz="0" w:space="0" w:color="auto"/>
        <w:shd w:val="clear" w:color="auto" w:fill="auto"/>
        <w:vertAlign w:val="baseline"/>
      </w:rPr>
    </w:lvl>
    <w:lvl w:ilvl="5" w:tplc="0562F0B6">
      <w:start w:val="1"/>
      <w:numFmt w:val="lowerRoman"/>
      <w:lvlText w:val="%6"/>
      <w:lvlJc w:val="left"/>
      <w:pPr>
        <w:ind w:left="3960"/>
      </w:pPr>
      <w:rPr>
        <w:rFonts w:ascii="Segoe UI" w:eastAsia="Segoe UI" w:hAnsi="Segoe UI" w:cs="Segoe UI"/>
        <w:b w:val="0"/>
        <w:i w:val="0"/>
        <w:strike w:val="0"/>
        <w:dstrike w:val="0"/>
        <w:color w:val="000000"/>
        <w:sz w:val="22"/>
        <w:szCs w:val="22"/>
        <w:u w:val="none" w:color="000000"/>
        <w:bdr w:val="none" w:sz="0" w:space="0" w:color="auto"/>
        <w:shd w:val="clear" w:color="auto" w:fill="auto"/>
        <w:vertAlign w:val="baseline"/>
      </w:rPr>
    </w:lvl>
    <w:lvl w:ilvl="6" w:tplc="0BEEF812">
      <w:start w:val="1"/>
      <w:numFmt w:val="decimal"/>
      <w:lvlText w:val="%7"/>
      <w:lvlJc w:val="left"/>
      <w:pPr>
        <w:ind w:left="4680"/>
      </w:pPr>
      <w:rPr>
        <w:rFonts w:ascii="Segoe UI" w:eastAsia="Segoe UI" w:hAnsi="Segoe UI" w:cs="Segoe UI"/>
        <w:b w:val="0"/>
        <w:i w:val="0"/>
        <w:strike w:val="0"/>
        <w:dstrike w:val="0"/>
        <w:color w:val="000000"/>
        <w:sz w:val="22"/>
        <w:szCs w:val="22"/>
        <w:u w:val="none" w:color="000000"/>
        <w:bdr w:val="none" w:sz="0" w:space="0" w:color="auto"/>
        <w:shd w:val="clear" w:color="auto" w:fill="auto"/>
        <w:vertAlign w:val="baseline"/>
      </w:rPr>
    </w:lvl>
    <w:lvl w:ilvl="7" w:tplc="7262B7CA">
      <w:start w:val="1"/>
      <w:numFmt w:val="lowerLetter"/>
      <w:lvlText w:val="%8"/>
      <w:lvlJc w:val="left"/>
      <w:pPr>
        <w:ind w:left="5400"/>
      </w:pPr>
      <w:rPr>
        <w:rFonts w:ascii="Segoe UI" w:eastAsia="Segoe UI" w:hAnsi="Segoe UI" w:cs="Segoe UI"/>
        <w:b w:val="0"/>
        <w:i w:val="0"/>
        <w:strike w:val="0"/>
        <w:dstrike w:val="0"/>
        <w:color w:val="000000"/>
        <w:sz w:val="22"/>
        <w:szCs w:val="22"/>
        <w:u w:val="none" w:color="000000"/>
        <w:bdr w:val="none" w:sz="0" w:space="0" w:color="auto"/>
        <w:shd w:val="clear" w:color="auto" w:fill="auto"/>
        <w:vertAlign w:val="baseline"/>
      </w:rPr>
    </w:lvl>
    <w:lvl w:ilvl="8" w:tplc="3A08D3D0">
      <w:start w:val="1"/>
      <w:numFmt w:val="lowerRoman"/>
      <w:lvlText w:val="%9"/>
      <w:lvlJc w:val="left"/>
      <w:pPr>
        <w:ind w:left="6120"/>
      </w:pPr>
      <w:rPr>
        <w:rFonts w:ascii="Segoe UI" w:eastAsia="Segoe UI" w:hAnsi="Segoe UI" w:cs="Segoe UI"/>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4A1D0FD1"/>
    <w:multiLevelType w:val="hybridMultilevel"/>
    <w:tmpl w:val="E6A4D0E8"/>
    <w:lvl w:ilvl="0" w:tplc="07941756">
      <w:start w:val="1"/>
      <w:numFmt w:val="bullet"/>
      <w:lvlText w:val="•"/>
      <w:lvlJc w:val="left"/>
      <w:pPr>
        <w:ind w:left="48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7E2009DC">
      <w:start w:val="1"/>
      <w:numFmt w:val="bullet"/>
      <w:lvlText w:val="o"/>
      <w:lvlJc w:val="left"/>
      <w:pPr>
        <w:ind w:left="10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93EEA368">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35182766">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EC2AAC86">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FAC4D13E">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F0904AA4">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021C25EE">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7F28B368">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4B5D0199"/>
    <w:multiLevelType w:val="hybridMultilevel"/>
    <w:tmpl w:val="E2A0BD9E"/>
    <w:lvl w:ilvl="0" w:tplc="D2C66F3A">
      <w:start w:val="500"/>
      <w:numFmt w:val="upperRoman"/>
      <w:pStyle w:val="Ttulo1"/>
      <w:lvlText w:val="%1"/>
      <w:lvlJc w:val="left"/>
      <w:pPr>
        <w:ind w:left="0"/>
      </w:pPr>
      <w:rPr>
        <w:rFonts w:ascii="Segoe UI" w:eastAsia="Segoe UI" w:hAnsi="Segoe UI" w:cs="Segoe UI"/>
        <w:b/>
        <w:bCs/>
        <w:i w:val="0"/>
        <w:strike w:val="0"/>
        <w:dstrike w:val="0"/>
        <w:color w:val="000000"/>
        <w:sz w:val="22"/>
        <w:szCs w:val="22"/>
        <w:u w:val="none" w:color="000000"/>
        <w:bdr w:val="none" w:sz="0" w:space="0" w:color="auto"/>
        <w:shd w:val="clear" w:color="auto" w:fill="auto"/>
        <w:vertAlign w:val="baseline"/>
      </w:rPr>
    </w:lvl>
    <w:lvl w:ilvl="1" w:tplc="88ACD2C2">
      <w:start w:val="1"/>
      <w:numFmt w:val="lowerLetter"/>
      <w:lvlText w:val="%2"/>
      <w:lvlJc w:val="left"/>
      <w:pPr>
        <w:ind w:left="5077"/>
      </w:pPr>
      <w:rPr>
        <w:rFonts w:ascii="Segoe UI" w:eastAsia="Segoe UI" w:hAnsi="Segoe UI" w:cs="Segoe UI"/>
        <w:b/>
        <w:bCs/>
        <w:i w:val="0"/>
        <w:strike w:val="0"/>
        <w:dstrike w:val="0"/>
        <w:color w:val="000000"/>
        <w:sz w:val="22"/>
        <w:szCs w:val="22"/>
        <w:u w:val="none" w:color="000000"/>
        <w:bdr w:val="none" w:sz="0" w:space="0" w:color="auto"/>
        <w:shd w:val="clear" w:color="auto" w:fill="auto"/>
        <w:vertAlign w:val="baseline"/>
      </w:rPr>
    </w:lvl>
    <w:lvl w:ilvl="2" w:tplc="F8DE2868">
      <w:start w:val="1"/>
      <w:numFmt w:val="lowerRoman"/>
      <w:lvlText w:val="%3"/>
      <w:lvlJc w:val="left"/>
      <w:pPr>
        <w:ind w:left="5797"/>
      </w:pPr>
      <w:rPr>
        <w:rFonts w:ascii="Segoe UI" w:eastAsia="Segoe UI" w:hAnsi="Segoe UI" w:cs="Segoe UI"/>
        <w:b/>
        <w:bCs/>
        <w:i w:val="0"/>
        <w:strike w:val="0"/>
        <w:dstrike w:val="0"/>
        <w:color w:val="000000"/>
        <w:sz w:val="22"/>
        <w:szCs w:val="22"/>
        <w:u w:val="none" w:color="000000"/>
        <w:bdr w:val="none" w:sz="0" w:space="0" w:color="auto"/>
        <w:shd w:val="clear" w:color="auto" w:fill="auto"/>
        <w:vertAlign w:val="baseline"/>
      </w:rPr>
    </w:lvl>
    <w:lvl w:ilvl="3" w:tplc="7D4660D6">
      <w:start w:val="1"/>
      <w:numFmt w:val="decimal"/>
      <w:lvlText w:val="%4"/>
      <w:lvlJc w:val="left"/>
      <w:pPr>
        <w:ind w:left="6517"/>
      </w:pPr>
      <w:rPr>
        <w:rFonts w:ascii="Segoe UI" w:eastAsia="Segoe UI" w:hAnsi="Segoe UI" w:cs="Segoe UI"/>
        <w:b/>
        <w:bCs/>
        <w:i w:val="0"/>
        <w:strike w:val="0"/>
        <w:dstrike w:val="0"/>
        <w:color w:val="000000"/>
        <w:sz w:val="22"/>
        <w:szCs w:val="22"/>
        <w:u w:val="none" w:color="000000"/>
        <w:bdr w:val="none" w:sz="0" w:space="0" w:color="auto"/>
        <w:shd w:val="clear" w:color="auto" w:fill="auto"/>
        <w:vertAlign w:val="baseline"/>
      </w:rPr>
    </w:lvl>
    <w:lvl w:ilvl="4" w:tplc="87F8C720">
      <w:start w:val="1"/>
      <w:numFmt w:val="lowerLetter"/>
      <w:lvlText w:val="%5"/>
      <w:lvlJc w:val="left"/>
      <w:pPr>
        <w:ind w:left="7237"/>
      </w:pPr>
      <w:rPr>
        <w:rFonts w:ascii="Segoe UI" w:eastAsia="Segoe UI" w:hAnsi="Segoe UI" w:cs="Segoe UI"/>
        <w:b/>
        <w:bCs/>
        <w:i w:val="0"/>
        <w:strike w:val="0"/>
        <w:dstrike w:val="0"/>
        <w:color w:val="000000"/>
        <w:sz w:val="22"/>
        <w:szCs w:val="22"/>
        <w:u w:val="none" w:color="000000"/>
        <w:bdr w:val="none" w:sz="0" w:space="0" w:color="auto"/>
        <w:shd w:val="clear" w:color="auto" w:fill="auto"/>
        <w:vertAlign w:val="baseline"/>
      </w:rPr>
    </w:lvl>
    <w:lvl w:ilvl="5" w:tplc="A4D4C646">
      <w:start w:val="1"/>
      <w:numFmt w:val="lowerRoman"/>
      <w:lvlText w:val="%6"/>
      <w:lvlJc w:val="left"/>
      <w:pPr>
        <w:ind w:left="7957"/>
      </w:pPr>
      <w:rPr>
        <w:rFonts w:ascii="Segoe UI" w:eastAsia="Segoe UI" w:hAnsi="Segoe UI" w:cs="Segoe UI"/>
        <w:b/>
        <w:bCs/>
        <w:i w:val="0"/>
        <w:strike w:val="0"/>
        <w:dstrike w:val="0"/>
        <w:color w:val="000000"/>
        <w:sz w:val="22"/>
        <w:szCs w:val="22"/>
        <w:u w:val="none" w:color="000000"/>
        <w:bdr w:val="none" w:sz="0" w:space="0" w:color="auto"/>
        <w:shd w:val="clear" w:color="auto" w:fill="auto"/>
        <w:vertAlign w:val="baseline"/>
      </w:rPr>
    </w:lvl>
    <w:lvl w:ilvl="6" w:tplc="07047B62">
      <w:start w:val="1"/>
      <w:numFmt w:val="decimal"/>
      <w:lvlText w:val="%7"/>
      <w:lvlJc w:val="left"/>
      <w:pPr>
        <w:ind w:left="8677"/>
      </w:pPr>
      <w:rPr>
        <w:rFonts w:ascii="Segoe UI" w:eastAsia="Segoe UI" w:hAnsi="Segoe UI" w:cs="Segoe UI"/>
        <w:b/>
        <w:bCs/>
        <w:i w:val="0"/>
        <w:strike w:val="0"/>
        <w:dstrike w:val="0"/>
        <w:color w:val="000000"/>
        <w:sz w:val="22"/>
        <w:szCs w:val="22"/>
        <w:u w:val="none" w:color="000000"/>
        <w:bdr w:val="none" w:sz="0" w:space="0" w:color="auto"/>
        <w:shd w:val="clear" w:color="auto" w:fill="auto"/>
        <w:vertAlign w:val="baseline"/>
      </w:rPr>
    </w:lvl>
    <w:lvl w:ilvl="7" w:tplc="DD34CE4A">
      <w:start w:val="1"/>
      <w:numFmt w:val="lowerLetter"/>
      <w:lvlText w:val="%8"/>
      <w:lvlJc w:val="left"/>
      <w:pPr>
        <w:ind w:left="9397"/>
      </w:pPr>
      <w:rPr>
        <w:rFonts w:ascii="Segoe UI" w:eastAsia="Segoe UI" w:hAnsi="Segoe UI" w:cs="Segoe UI"/>
        <w:b/>
        <w:bCs/>
        <w:i w:val="0"/>
        <w:strike w:val="0"/>
        <w:dstrike w:val="0"/>
        <w:color w:val="000000"/>
        <w:sz w:val="22"/>
        <w:szCs w:val="22"/>
        <w:u w:val="none" w:color="000000"/>
        <w:bdr w:val="none" w:sz="0" w:space="0" w:color="auto"/>
        <w:shd w:val="clear" w:color="auto" w:fill="auto"/>
        <w:vertAlign w:val="baseline"/>
      </w:rPr>
    </w:lvl>
    <w:lvl w:ilvl="8" w:tplc="680AD83A">
      <w:start w:val="1"/>
      <w:numFmt w:val="lowerRoman"/>
      <w:lvlText w:val="%9"/>
      <w:lvlJc w:val="left"/>
      <w:pPr>
        <w:ind w:left="10117"/>
      </w:pPr>
      <w:rPr>
        <w:rFonts w:ascii="Segoe UI" w:eastAsia="Segoe UI" w:hAnsi="Segoe UI" w:cs="Segoe UI"/>
        <w:b/>
        <w:bCs/>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4DF32AA4"/>
    <w:multiLevelType w:val="hybridMultilevel"/>
    <w:tmpl w:val="3CB43DD6"/>
    <w:lvl w:ilvl="0" w:tplc="BB44CBAA">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E252F21E">
      <w:start w:val="1"/>
      <w:numFmt w:val="bullet"/>
      <w:lvlText w:val="o"/>
      <w:lvlJc w:val="left"/>
      <w:pPr>
        <w:ind w:left="71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004EE722">
      <w:start w:val="1"/>
      <w:numFmt w:val="bullet"/>
      <w:lvlRestart w:val="0"/>
      <w:lvlText w:val="•"/>
      <w:lvlJc w:val="left"/>
      <w:pPr>
        <w:ind w:left="121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8BFA96C4">
      <w:start w:val="1"/>
      <w:numFmt w:val="bullet"/>
      <w:lvlText w:val="•"/>
      <w:lvlJc w:val="left"/>
      <w:pPr>
        <w:ind w:left="178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82B03B14">
      <w:start w:val="1"/>
      <w:numFmt w:val="bullet"/>
      <w:lvlText w:val="o"/>
      <w:lvlJc w:val="left"/>
      <w:pPr>
        <w:ind w:left="250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BC8246D0">
      <w:start w:val="1"/>
      <w:numFmt w:val="bullet"/>
      <w:lvlText w:val="▪"/>
      <w:lvlJc w:val="left"/>
      <w:pPr>
        <w:ind w:left="322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1D163DAA">
      <w:start w:val="1"/>
      <w:numFmt w:val="bullet"/>
      <w:lvlText w:val="•"/>
      <w:lvlJc w:val="left"/>
      <w:pPr>
        <w:ind w:left="394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248C81C2">
      <w:start w:val="1"/>
      <w:numFmt w:val="bullet"/>
      <w:lvlText w:val="o"/>
      <w:lvlJc w:val="left"/>
      <w:pPr>
        <w:ind w:left="466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598E0C12">
      <w:start w:val="1"/>
      <w:numFmt w:val="bullet"/>
      <w:lvlText w:val="▪"/>
      <w:lvlJc w:val="left"/>
      <w:pPr>
        <w:ind w:left="538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770312CB"/>
    <w:multiLevelType w:val="hybridMultilevel"/>
    <w:tmpl w:val="341ED6BA"/>
    <w:lvl w:ilvl="0" w:tplc="516E7122">
      <w:start w:val="1"/>
      <w:numFmt w:val="bullet"/>
      <w:lvlText w:val="•"/>
      <w:lvlJc w:val="left"/>
      <w:pPr>
        <w:ind w:left="85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A20C4B3C">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A4EEDC1A">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71C4F742">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30B6056A">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20FE358C">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B5287864">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34BA3BE0">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81C035B0">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num w:numId="1" w16cid:durableId="837690928">
    <w:abstractNumId w:val="6"/>
  </w:num>
  <w:num w:numId="2" w16cid:durableId="696273994">
    <w:abstractNumId w:val="2"/>
  </w:num>
  <w:num w:numId="3" w16cid:durableId="332613493">
    <w:abstractNumId w:val="1"/>
  </w:num>
  <w:num w:numId="4" w16cid:durableId="617757850">
    <w:abstractNumId w:val="0"/>
  </w:num>
  <w:num w:numId="5" w16cid:durableId="641272386">
    <w:abstractNumId w:val="5"/>
  </w:num>
  <w:num w:numId="6" w16cid:durableId="1451899022">
    <w:abstractNumId w:val="3"/>
  </w:num>
  <w:num w:numId="7" w16cid:durableId="1646736940">
    <w:abstractNumId w:val="4"/>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2"/>
  <w:doNotDisplayPageBoundaries/>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69B2"/>
    <w:rsid w:val="001A69B2"/>
    <w:rsid w:val="00732F7B"/>
    <w:rsid w:val="00C30146"/>
    <w:rsid w:val="00D44A10"/>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ecimalSymbol w:val=","/>
  <w:listSeparator w:val=";"/>
  <w14:docId w14:val="106AFC06"/>
  <w15:docId w15:val="{1BDCECE8-CABC-0F4D-BE8D-E30BFF7D15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s-ES" w:eastAsia="es-ES_trad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3" w:line="248" w:lineRule="auto"/>
      <w:ind w:left="512" w:right="7" w:hanging="370"/>
      <w:jc w:val="both"/>
    </w:pPr>
    <w:rPr>
      <w:rFonts w:ascii="Segoe UI" w:eastAsia="Segoe UI" w:hAnsi="Segoe UI" w:cs="Segoe UI"/>
      <w:color w:val="000000"/>
      <w:sz w:val="22"/>
    </w:rPr>
  </w:style>
  <w:style w:type="paragraph" w:styleId="Ttulo1">
    <w:name w:val="heading 1"/>
    <w:next w:val="Normal"/>
    <w:link w:val="Ttulo1Car"/>
    <w:uiPriority w:val="9"/>
    <w:qFormat/>
    <w:pPr>
      <w:keepNext/>
      <w:keepLines/>
      <w:numPr>
        <w:numId w:val="7"/>
      </w:numPr>
      <w:spacing w:after="0" w:line="259" w:lineRule="auto"/>
      <w:ind w:left="165" w:hanging="10"/>
      <w:jc w:val="center"/>
      <w:outlineLvl w:val="0"/>
    </w:pPr>
    <w:rPr>
      <w:rFonts w:ascii="Segoe UI" w:eastAsia="Segoe UI" w:hAnsi="Segoe UI" w:cs="Segoe UI"/>
      <w:b/>
      <w:color w:val="000000"/>
      <w:sz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link w:val="Ttulo1"/>
    <w:rPr>
      <w:rFonts w:ascii="Segoe UI" w:eastAsia="Segoe UI" w:hAnsi="Segoe UI" w:cs="Segoe UI"/>
      <w:b/>
      <w:color w:val="000000"/>
      <w:sz w:val="22"/>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footer2.xml.rels><?xml version="1.0" encoding="UTF-8" standalone="yes"?>
<Relationships xmlns="http://schemas.openxmlformats.org/package/2006/relationships"><Relationship Id="rId1" Type="http://schemas.openxmlformats.org/officeDocument/2006/relationships/image" Target="media/image2.jpg"/></Relationships>
</file>

<file path=word/_rels/footer3.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11</Pages>
  <Words>3888</Words>
  <Characters>21389</Characters>
  <Application>Microsoft Office Word</Application>
  <DocSecurity>0</DocSecurity>
  <Lines>178</Lines>
  <Paragraphs>50</Paragraphs>
  <ScaleCrop>false</ScaleCrop>
  <Company/>
  <LinksUpToDate>false</LinksUpToDate>
  <CharactersWithSpaces>25227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sistemas 3com</dc:creator>
  <cp:keywords/>
  <cp:lastModifiedBy>sistemas 3com</cp:lastModifiedBy>
  <cp:revision>2</cp:revision>
  <dcterms:created xsi:type="dcterms:W3CDTF">2026-10-19T15:03:00Z</dcterms:created>
  <dcterms:modified xsi:type="dcterms:W3CDTF">2026-10-19T15:03:00Z</dcterms:modified>
</cp:coreProperties>
</file>